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9" w:type="dxa"/>
        <w:tblInd w:w="-908" w:type="dxa"/>
        <w:tblLook w:val="0000"/>
      </w:tblPr>
      <w:tblGrid>
        <w:gridCol w:w="5104"/>
        <w:gridCol w:w="5245"/>
      </w:tblGrid>
      <w:tr w:rsidR="00047E1B" w:rsidRPr="00D11B4B">
        <w:tc>
          <w:tcPr>
            <w:tcW w:w="5104" w:type="dxa"/>
          </w:tcPr>
          <w:p w:rsidR="00047E1B" w:rsidRPr="00D11B4B" w:rsidRDefault="00047E1B" w:rsidP="000730E8">
            <w:pPr>
              <w:spacing w:after="0"/>
              <w:jc w:val="center"/>
              <w:rPr>
                <w:rFonts w:ascii="Times New Roman" w:hAnsi="Times New Roman"/>
                <w:iCs/>
                <w:sz w:val="24"/>
                <w:szCs w:val="24"/>
              </w:rPr>
            </w:pPr>
            <w:r w:rsidRPr="00D11B4B">
              <w:rPr>
                <w:rFonts w:ascii="Times New Roman" w:hAnsi="Times New Roman"/>
                <w:iCs/>
                <w:sz w:val="24"/>
                <w:szCs w:val="24"/>
              </w:rPr>
              <w:t>TỔNG CÔNG TY CỔ PHẦN</w:t>
            </w:r>
          </w:p>
          <w:p w:rsidR="00047E1B" w:rsidRPr="00D11B4B" w:rsidRDefault="00047E1B" w:rsidP="00047E1B">
            <w:pPr>
              <w:spacing w:after="0"/>
              <w:jc w:val="center"/>
              <w:rPr>
                <w:rFonts w:ascii="Times New Roman" w:hAnsi="Times New Roman"/>
                <w:iCs/>
                <w:sz w:val="24"/>
                <w:szCs w:val="24"/>
              </w:rPr>
            </w:pPr>
            <w:r w:rsidRPr="00D11B4B">
              <w:rPr>
                <w:rFonts w:ascii="Times New Roman" w:hAnsi="Times New Roman"/>
                <w:iCs/>
                <w:sz w:val="24"/>
                <w:szCs w:val="24"/>
              </w:rPr>
              <w:t>DỊCH VỤ KỸ THUẬT DẦU KHÍ VIỆT NAM</w:t>
            </w:r>
          </w:p>
          <w:p w:rsidR="00047E1B" w:rsidRDefault="00047E1B" w:rsidP="00047E1B">
            <w:pPr>
              <w:spacing w:after="0"/>
              <w:jc w:val="center"/>
              <w:rPr>
                <w:rFonts w:ascii="Times New Roman" w:hAnsi="Times New Roman"/>
                <w:b/>
                <w:iCs/>
                <w:sz w:val="24"/>
                <w:szCs w:val="24"/>
              </w:rPr>
            </w:pPr>
            <w:r w:rsidRPr="00D11B4B">
              <w:rPr>
                <w:rFonts w:ascii="Times New Roman" w:hAnsi="Times New Roman"/>
                <w:b/>
                <w:iCs/>
                <w:sz w:val="24"/>
                <w:szCs w:val="24"/>
              </w:rPr>
              <w:t>CÔNG TY CỔ PHẦN</w:t>
            </w:r>
          </w:p>
          <w:p w:rsidR="00047E1B" w:rsidRDefault="00047E1B" w:rsidP="00047E1B">
            <w:pPr>
              <w:spacing w:after="0"/>
              <w:jc w:val="center"/>
              <w:rPr>
                <w:rFonts w:ascii="Times New Roman" w:hAnsi="Times New Roman"/>
                <w:b/>
                <w:iCs/>
                <w:sz w:val="24"/>
                <w:szCs w:val="24"/>
              </w:rPr>
            </w:pPr>
            <w:r>
              <w:rPr>
                <w:rFonts w:ascii="Times New Roman" w:hAnsi="Times New Roman"/>
                <w:b/>
                <w:iCs/>
                <w:sz w:val="24"/>
                <w:szCs w:val="24"/>
              </w:rPr>
              <w:t xml:space="preserve"> CẢNG DỊCH VỤ DẦU KHÍ TỔNG HỢP</w:t>
            </w:r>
          </w:p>
          <w:p w:rsidR="00047E1B" w:rsidRPr="00D11B4B" w:rsidRDefault="00282716" w:rsidP="00047E1B">
            <w:pPr>
              <w:spacing w:after="0"/>
              <w:jc w:val="center"/>
              <w:rPr>
                <w:rFonts w:ascii="Times New Roman" w:hAnsi="Times New Roman"/>
                <w:b/>
                <w:iCs/>
                <w:sz w:val="24"/>
                <w:szCs w:val="24"/>
              </w:rPr>
            </w:pPr>
            <w:r>
              <w:rPr>
                <w:rFonts w:ascii="Times New Roman" w:hAnsi="Times New Roman"/>
                <w:b/>
                <w:iCs/>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81.4pt;margin-top:18.15pt;width:82.5pt;height:0;z-index:251661312" o:connectortype="straight"/>
              </w:pict>
            </w:r>
            <w:r w:rsidR="00047E1B">
              <w:rPr>
                <w:rFonts w:ascii="Times New Roman" w:hAnsi="Times New Roman"/>
                <w:b/>
                <w:iCs/>
                <w:sz w:val="24"/>
                <w:szCs w:val="24"/>
              </w:rPr>
              <w:t>PTSC THANH HÓA</w:t>
            </w:r>
          </w:p>
        </w:tc>
        <w:tc>
          <w:tcPr>
            <w:tcW w:w="5245" w:type="dxa"/>
          </w:tcPr>
          <w:p w:rsidR="00047E1B" w:rsidRPr="00D11B4B" w:rsidRDefault="00047E1B" w:rsidP="00A23B72">
            <w:pPr>
              <w:pStyle w:val="Heading3"/>
              <w:rPr>
                <w:rFonts w:ascii="Times New Roman" w:hAnsi="Times New Roman"/>
                <w:iCs/>
                <w:sz w:val="24"/>
                <w:szCs w:val="24"/>
                <w:lang w:val="en-US"/>
              </w:rPr>
            </w:pPr>
            <w:r w:rsidRPr="00D11B4B">
              <w:rPr>
                <w:rFonts w:ascii="Times New Roman" w:hAnsi="Times New Roman"/>
                <w:iCs/>
                <w:sz w:val="24"/>
                <w:szCs w:val="24"/>
                <w:lang w:val="en-US"/>
              </w:rPr>
              <w:t>CỘNG HOÀ XÃ HỘI CHỦ NGHĨA VIỆT NAM</w:t>
            </w:r>
          </w:p>
          <w:p w:rsidR="00047E1B" w:rsidRPr="00A9539F" w:rsidRDefault="00282716" w:rsidP="00A23B72">
            <w:pPr>
              <w:pStyle w:val="Heading7"/>
              <w:spacing w:after="120"/>
              <w:rPr>
                <w:b/>
                <w:szCs w:val="24"/>
                <w:u w:val="none"/>
              </w:rPr>
            </w:pPr>
            <w:r w:rsidRPr="00282716">
              <w:rPr>
                <w:b/>
                <w:iCs w:val="0"/>
                <w:noProof/>
                <w:szCs w:val="24"/>
              </w:rPr>
              <w:pict>
                <v:line id="_x0000_s1026" style="position:absolute;left:0;text-align:left;z-index:251660288" from="57.1pt,17.3pt" to="192.9pt,17.3pt"/>
              </w:pict>
            </w:r>
            <w:r w:rsidR="00047E1B" w:rsidRPr="00D11B4B">
              <w:rPr>
                <w:b/>
                <w:szCs w:val="24"/>
                <w:u w:val="none"/>
              </w:rPr>
              <w:t>Độc lập - Tự do - Hạnh phúc</w:t>
            </w:r>
          </w:p>
          <w:p w:rsidR="00047E1B" w:rsidRDefault="00047E1B" w:rsidP="00A23B72">
            <w:pPr>
              <w:spacing w:before="240"/>
              <w:jc w:val="center"/>
              <w:rPr>
                <w:rFonts w:ascii="Times New Roman" w:hAnsi="Times New Roman"/>
                <w:i/>
                <w:sz w:val="26"/>
                <w:szCs w:val="26"/>
              </w:rPr>
            </w:pPr>
          </w:p>
          <w:p w:rsidR="00047E1B" w:rsidRPr="00AB4540" w:rsidRDefault="00047E1B" w:rsidP="00FC6473">
            <w:pPr>
              <w:jc w:val="center"/>
              <w:rPr>
                <w:rFonts w:ascii="Times New Roman" w:hAnsi="Times New Roman"/>
                <w:i/>
                <w:sz w:val="26"/>
                <w:szCs w:val="26"/>
              </w:rPr>
            </w:pPr>
            <w:r w:rsidRPr="00AB4540">
              <w:rPr>
                <w:rFonts w:ascii="Times New Roman" w:hAnsi="Times New Roman"/>
                <w:i/>
                <w:sz w:val="26"/>
                <w:szCs w:val="26"/>
              </w:rPr>
              <w:t xml:space="preserve">Thanh Hóa, ngày </w:t>
            </w:r>
            <w:r w:rsidR="00FC6473">
              <w:rPr>
                <w:rFonts w:ascii="Times New Roman" w:hAnsi="Times New Roman"/>
                <w:i/>
                <w:sz w:val="26"/>
                <w:szCs w:val="26"/>
              </w:rPr>
              <w:t>05</w:t>
            </w:r>
            <w:r w:rsidRPr="00AB4540">
              <w:rPr>
                <w:rFonts w:ascii="Times New Roman" w:hAnsi="Times New Roman"/>
                <w:i/>
                <w:sz w:val="26"/>
                <w:szCs w:val="26"/>
              </w:rPr>
              <w:t xml:space="preserve"> tháng </w:t>
            </w:r>
            <w:r>
              <w:rPr>
                <w:rFonts w:ascii="Times New Roman" w:hAnsi="Times New Roman"/>
                <w:i/>
                <w:sz w:val="26"/>
                <w:szCs w:val="26"/>
              </w:rPr>
              <w:t>0</w:t>
            </w:r>
            <w:r w:rsidR="00FC6473">
              <w:rPr>
                <w:rFonts w:ascii="Times New Roman" w:hAnsi="Times New Roman"/>
                <w:i/>
                <w:sz w:val="26"/>
                <w:szCs w:val="26"/>
              </w:rPr>
              <w:t>4</w:t>
            </w:r>
            <w:r w:rsidRPr="00AB4540">
              <w:rPr>
                <w:rFonts w:ascii="Times New Roman" w:hAnsi="Times New Roman"/>
                <w:i/>
                <w:sz w:val="26"/>
                <w:szCs w:val="26"/>
              </w:rPr>
              <w:t xml:space="preserve"> năm 201</w:t>
            </w:r>
            <w:r w:rsidR="007F0D83">
              <w:rPr>
                <w:rFonts w:ascii="Times New Roman" w:hAnsi="Times New Roman"/>
                <w:i/>
                <w:sz w:val="26"/>
                <w:szCs w:val="26"/>
              </w:rPr>
              <w:t>3</w:t>
            </w:r>
          </w:p>
        </w:tc>
      </w:tr>
    </w:tbl>
    <w:p w:rsidR="00755B99" w:rsidRPr="00274FAC" w:rsidRDefault="00755B99" w:rsidP="00755B99">
      <w:pPr>
        <w:pStyle w:val="BodyText2"/>
        <w:tabs>
          <w:tab w:val="clear" w:pos="540"/>
          <w:tab w:val="center" w:pos="4536"/>
          <w:tab w:val="left" w:pos="6750"/>
        </w:tabs>
        <w:jc w:val="center"/>
        <w:rPr>
          <w:rFonts w:ascii="Times New Roman" w:hAnsi="Times New Roman"/>
          <w:b/>
          <w:iCs/>
          <w:sz w:val="28"/>
          <w:szCs w:val="28"/>
          <w:lang w:val="en-US"/>
        </w:rPr>
      </w:pPr>
    </w:p>
    <w:p w:rsidR="00755B99" w:rsidRPr="00274FAC" w:rsidRDefault="00755B99" w:rsidP="00755B99">
      <w:pPr>
        <w:pStyle w:val="BodyText2"/>
        <w:tabs>
          <w:tab w:val="clear" w:pos="540"/>
          <w:tab w:val="center" w:pos="4536"/>
          <w:tab w:val="left" w:pos="6750"/>
        </w:tabs>
        <w:jc w:val="center"/>
        <w:rPr>
          <w:rFonts w:ascii="Times New Roman" w:hAnsi="Times New Roman"/>
          <w:b/>
          <w:iCs/>
          <w:sz w:val="28"/>
          <w:szCs w:val="28"/>
          <w:lang w:val="en-US"/>
        </w:rPr>
      </w:pPr>
      <w:r w:rsidRPr="00274FAC">
        <w:rPr>
          <w:rFonts w:ascii="Times New Roman" w:hAnsi="Times New Roman"/>
          <w:b/>
          <w:iCs/>
          <w:sz w:val="28"/>
          <w:szCs w:val="28"/>
          <w:lang w:val="en-US"/>
        </w:rPr>
        <w:t>BÁO CÁO</w:t>
      </w:r>
    </w:p>
    <w:p w:rsidR="00755B99" w:rsidRPr="00274FAC" w:rsidRDefault="00755B99" w:rsidP="00755B99">
      <w:pPr>
        <w:pStyle w:val="BodyText2"/>
        <w:jc w:val="center"/>
        <w:rPr>
          <w:rFonts w:ascii="Times New Roman" w:hAnsi="Times New Roman"/>
          <w:b/>
          <w:sz w:val="28"/>
          <w:szCs w:val="28"/>
        </w:rPr>
      </w:pPr>
      <w:r w:rsidRPr="00274FAC">
        <w:rPr>
          <w:rFonts w:ascii="Times New Roman" w:hAnsi="Times New Roman"/>
          <w:b/>
          <w:sz w:val="28"/>
          <w:szCs w:val="28"/>
        </w:rPr>
        <w:t>ĐẠI HỘI ĐỒNG CỔ ĐÔNG THƯỜNG NIÊN NĂM 201</w:t>
      </w:r>
      <w:r w:rsidR="007F0D83">
        <w:rPr>
          <w:rFonts w:ascii="Times New Roman" w:hAnsi="Times New Roman"/>
          <w:b/>
          <w:sz w:val="28"/>
          <w:szCs w:val="28"/>
        </w:rPr>
        <w:t>3</w:t>
      </w:r>
    </w:p>
    <w:p w:rsidR="00755B99" w:rsidRPr="00274FAC" w:rsidRDefault="00755B99" w:rsidP="00755B99">
      <w:pPr>
        <w:pStyle w:val="BodyText2"/>
        <w:jc w:val="center"/>
        <w:rPr>
          <w:rFonts w:ascii="Times New Roman" w:hAnsi="Times New Roman"/>
          <w:b/>
          <w:sz w:val="28"/>
          <w:szCs w:val="28"/>
        </w:rPr>
      </w:pPr>
      <w:r w:rsidRPr="00274FAC">
        <w:rPr>
          <w:rFonts w:ascii="Times New Roman" w:hAnsi="Times New Roman"/>
          <w:b/>
          <w:sz w:val="28"/>
          <w:szCs w:val="28"/>
        </w:rPr>
        <w:t>VỀ HOẠT ĐỘNG CỦA BAN KIỂM SOÁT NĂM 201</w:t>
      </w:r>
      <w:r w:rsidR="007F0D83">
        <w:rPr>
          <w:rFonts w:ascii="Times New Roman" w:hAnsi="Times New Roman"/>
          <w:b/>
          <w:sz w:val="28"/>
          <w:szCs w:val="28"/>
        </w:rPr>
        <w:t>2</w:t>
      </w:r>
    </w:p>
    <w:p w:rsidR="00CE7FA2" w:rsidRPr="00274FAC" w:rsidRDefault="00755B99" w:rsidP="00755B99">
      <w:pPr>
        <w:jc w:val="center"/>
        <w:rPr>
          <w:rFonts w:ascii="Times New Roman" w:hAnsi="Times New Roman"/>
          <w:b/>
          <w:sz w:val="28"/>
          <w:szCs w:val="28"/>
        </w:rPr>
      </w:pPr>
      <w:r w:rsidRPr="00274FAC">
        <w:rPr>
          <w:rFonts w:ascii="Times New Roman" w:hAnsi="Times New Roman"/>
          <w:b/>
          <w:sz w:val="28"/>
          <w:szCs w:val="28"/>
        </w:rPr>
        <w:t>VÀ KẾ HOẠCH NĂM 201</w:t>
      </w:r>
      <w:r w:rsidR="007F0D83">
        <w:rPr>
          <w:rFonts w:ascii="Times New Roman" w:hAnsi="Times New Roman"/>
          <w:b/>
          <w:sz w:val="28"/>
          <w:szCs w:val="28"/>
        </w:rPr>
        <w:t>3</w:t>
      </w:r>
    </w:p>
    <w:p w:rsidR="00755B99" w:rsidRDefault="00755B99" w:rsidP="00535CA2">
      <w:pPr>
        <w:pStyle w:val="0Paragraph"/>
        <w:spacing w:before="120" w:after="120" w:line="240" w:lineRule="auto"/>
        <w:ind w:firstLine="567"/>
        <w:jc w:val="both"/>
        <w:rPr>
          <w:sz w:val="26"/>
          <w:szCs w:val="26"/>
        </w:rPr>
      </w:pPr>
      <w:r w:rsidRPr="00274FAC">
        <w:rPr>
          <w:sz w:val="26"/>
          <w:szCs w:val="26"/>
        </w:rPr>
        <w:t>Kính thưa Quí vị</w:t>
      </w:r>
      <w:r w:rsidR="007F0D83">
        <w:rPr>
          <w:sz w:val="26"/>
          <w:szCs w:val="26"/>
        </w:rPr>
        <w:t xml:space="preserve"> cổ đông, thưa toàn thể Đại hội!</w:t>
      </w:r>
    </w:p>
    <w:p w:rsidR="009146E2" w:rsidRPr="00274FAC" w:rsidRDefault="00755B99" w:rsidP="00535CA2">
      <w:pPr>
        <w:pStyle w:val="0Paragraph"/>
        <w:spacing w:before="120" w:after="120" w:line="240" w:lineRule="auto"/>
        <w:ind w:firstLine="567"/>
        <w:jc w:val="both"/>
        <w:rPr>
          <w:sz w:val="26"/>
          <w:szCs w:val="26"/>
        </w:rPr>
      </w:pPr>
      <w:r w:rsidRPr="00274FAC">
        <w:rPr>
          <w:sz w:val="26"/>
          <w:szCs w:val="26"/>
        </w:rPr>
        <w:t xml:space="preserve">Tôi xin thay mặt Ban kiểm soát của PTSC </w:t>
      </w:r>
      <w:r w:rsidR="004F42AB" w:rsidRPr="00274FAC">
        <w:rPr>
          <w:sz w:val="26"/>
          <w:szCs w:val="26"/>
        </w:rPr>
        <w:t>Thanh Hóa</w:t>
      </w:r>
      <w:r w:rsidRPr="00274FAC">
        <w:rPr>
          <w:sz w:val="26"/>
          <w:szCs w:val="26"/>
        </w:rPr>
        <w:t xml:space="preserve"> báo cáo trước Đại hội kết quả Kiểm tra, giám sát năm 201</w:t>
      </w:r>
      <w:r w:rsidR="002A66CC">
        <w:rPr>
          <w:sz w:val="26"/>
          <w:szCs w:val="26"/>
        </w:rPr>
        <w:t>2</w:t>
      </w:r>
      <w:r w:rsidRPr="00274FAC">
        <w:rPr>
          <w:sz w:val="26"/>
          <w:szCs w:val="26"/>
        </w:rPr>
        <w:t xml:space="preserve"> và phương hướng nhiệm vụ công tác năm 201</w:t>
      </w:r>
      <w:r w:rsidR="002A66CC">
        <w:rPr>
          <w:sz w:val="26"/>
          <w:szCs w:val="26"/>
        </w:rPr>
        <w:t>3</w:t>
      </w:r>
      <w:r w:rsidRPr="00274FAC">
        <w:rPr>
          <w:sz w:val="26"/>
          <w:szCs w:val="26"/>
        </w:rPr>
        <w:t xml:space="preserve"> của Ban kiểm soát như sau:    </w:t>
      </w:r>
    </w:p>
    <w:p w:rsidR="000C229A" w:rsidRPr="00274FAC" w:rsidRDefault="000C229A" w:rsidP="00477E16">
      <w:pPr>
        <w:pStyle w:val="0Paragraph"/>
        <w:spacing w:before="240" w:after="240" w:line="240" w:lineRule="auto"/>
        <w:ind w:firstLine="720"/>
        <w:jc w:val="center"/>
        <w:rPr>
          <w:b/>
          <w:sz w:val="26"/>
          <w:szCs w:val="26"/>
        </w:rPr>
      </w:pPr>
      <w:r w:rsidRPr="00274FAC">
        <w:rPr>
          <w:b/>
          <w:sz w:val="26"/>
          <w:szCs w:val="26"/>
        </w:rPr>
        <w:t>PHẦN I - KẾT QUẢ KIỂM TRA, GIÁM SÁT NĂM 20</w:t>
      </w:r>
      <w:r w:rsidR="0044510B" w:rsidRPr="00274FAC">
        <w:rPr>
          <w:b/>
          <w:sz w:val="26"/>
          <w:szCs w:val="26"/>
        </w:rPr>
        <w:t>1</w:t>
      </w:r>
      <w:r w:rsidR="005D685C">
        <w:rPr>
          <w:b/>
          <w:sz w:val="26"/>
          <w:szCs w:val="26"/>
        </w:rPr>
        <w:t>2</w:t>
      </w:r>
    </w:p>
    <w:p w:rsidR="000C229A" w:rsidRDefault="000C229A" w:rsidP="00363F87">
      <w:pPr>
        <w:pStyle w:val="List0"/>
        <w:numPr>
          <w:ilvl w:val="0"/>
          <w:numId w:val="0"/>
        </w:numPr>
        <w:tabs>
          <w:tab w:val="left" w:pos="1170"/>
        </w:tabs>
        <w:spacing w:before="120" w:line="240" w:lineRule="auto"/>
        <w:ind w:left="425" w:firstLine="295"/>
        <w:jc w:val="both"/>
        <w:rPr>
          <w:b/>
          <w:sz w:val="26"/>
          <w:szCs w:val="26"/>
        </w:rPr>
      </w:pPr>
      <w:r w:rsidRPr="00274FAC">
        <w:rPr>
          <w:b/>
          <w:sz w:val="26"/>
          <w:szCs w:val="26"/>
        </w:rPr>
        <w:t>I</w:t>
      </w:r>
      <w:r w:rsidR="00363F87">
        <w:rPr>
          <w:b/>
          <w:sz w:val="26"/>
          <w:szCs w:val="26"/>
        </w:rPr>
        <w:t xml:space="preserve"> -</w:t>
      </w:r>
      <w:r w:rsidR="00363F87">
        <w:rPr>
          <w:b/>
          <w:sz w:val="26"/>
          <w:szCs w:val="26"/>
        </w:rPr>
        <w:tab/>
      </w:r>
      <w:r w:rsidRPr="00274FAC">
        <w:rPr>
          <w:b/>
          <w:sz w:val="26"/>
          <w:szCs w:val="26"/>
        </w:rPr>
        <w:t>HOẠT ĐỘNG CỦA BAN KIỂM SOÁT</w:t>
      </w:r>
    </w:p>
    <w:p w:rsidR="001A0639" w:rsidRPr="00B4232C" w:rsidRDefault="001A0639" w:rsidP="00363F87">
      <w:pPr>
        <w:pStyle w:val="List0"/>
        <w:numPr>
          <w:ilvl w:val="0"/>
          <w:numId w:val="32"/>
        </w:numPr>
        <w:tabs>
          <w:tab w:val="left" w:pos="1170"/>
        </w:tabs>
        <w:spacing w:before="120" w:line="240" w:lineRule="auto"/>
        <w:ind w:firstLine="0"/>
        <w:jc w:val="both"/>
        <w:rPr>
          <w:sz w:val="26"/>
          <w:szCs w:val="26"/>
        </w:rPr>
      </w:pPr>
      <w:r w:rsidRPr="00B4232C">
        <w:rPr>
          <w:sz w:val="26"/>
          <w:szCs w:val="26"/>
        </w:rPr>
        <w:t>Cơ cấu tổ chức của Ban Kiểm soát:</w:t>
      </w:r>
    </w:p>
    <w:p w:rsidR="001A0639" w:rsidRDefault="00893AD5" w:rsidP="00363064">
      <w:pPr>
        <w:pStyle w:val="List0"/>
        <w:numPr>
          <w:ilvl w:val="0"/>
          <w:numId w:val="0"/>
        </w:numPr>
        <w:tabs>
          <w:tab w:val="left" w:pos="709"/>
          <w:tab w:val="left" w:pos="3119"/>
        </w:tabs>
        <w:spacing w:before="120" w:line="240" w:lineRule="auto"/>
        <w:jc w:val="both"/>
        <w:rPr>
          <w:sz w:val="26"/>
          <w:szCs w:val="26"/>
        </w:rPr>
      </w:pPr>
      <w:r>
        <w:rPr>
          <w:sz w:val="26"/>
          <w:szCs w:val="26"/>
        </w:rPr>
        <w:t xml:space="preserve">Năm 2012, </w:t>
      </w:r>
      <w:r w:rsidR="001A0639">
        <w:rPr>
          <w:sz w:val="26"/>
          <w:szCs w:val="26"/>
        </w:rPr>
        <w:t xml:space="preserve">Ban Kiểm soát của Công </w:t>
      </w:r>
      <w:r>
        <w:rPr>
          <w:sz w:val="26"/>
          <w:szCs w:val="26"/>
        </w:rPr>
        <w:t xml:space="preserve">ty gồm </w:t>
      </w:r>
      <w:r w:rsidR="00363064">
        <w:rPr>
          <w:sz w:val="26"/>
          <w:szCs w:val="26"/>
        </w:rPr>
        <w:t xml:space="preserve">có </w:t>
      </w:r>
      <w:r>
        <w:rPr>
          <w:sz w:val="26"/>
          <w:szCs w:val="26"/>
        </w:rPr>
        <w:t xml:space="preserve">01 thành viên </w:t>
      </w:r>
      <w:r w:rsidR="00363064">
        <w:rPr>
          <w:sz w:val="26"/>
          <w:szCs w:val="26"/>
        </w:rPr>
        <w:t>l</w:t>
      </w:r>
      <w:r>
        <w:rPr>
          <w:sz w:val="26"/>
          <w:szCs w:val="26"/>
        </w:rPr>
        <w:t>à bà Hồ Thị Oanh</w:t>
      </w:r>
      <w:r w:rsidR="00363064">
        <w:rPr>
          <w:sz w:val="26"/>
          <w:szCs w:val="26"/>
        </w:rPr>
        <w:t xml:space="preserve"> - Phó Ban Tài chính kế toán Tổng công ty PTSC, giữ chức vụ Trưởng Ban Kiểm soát </w:t>
      </w:r>
      <w:r w:rsidR="00F77476">
        <w:rPr>
          <w:sz w:val="26"/>
          <w:szCs w:val="26"/>
        </w:rPr>
        <w:t>(không chuyên trách)</w:t>
      </w:r>
      <w:r w:rsidR="00363064">
        <w:rPr>
          <w:sz w:val="26"/>
          <w:szCs w:val="26"/>
        </w:rPr>
        <w:t xml:space="preserve"> PTSC Thanh Hóa.</w:t>
      </w:r>
    </w:p>
    <w:p w:rsidR="00363064" w:rsidRDefault="00363064" w:rsidP="00363064">
      <w:pPr>
        <w:pStyle w:val="List0"/>
        <w:numPr>
          <w:ilvl w:val="0"/>
          <w:numId w:val="0"/>
        </w:numPr>
        <w:tabs>
          <w:tab w:val="left" w:pos="3119"/>
        </w:tabs>
        <w:spacing w:before="120" w:line="240" w:lineRule="auto"/>
        <w:jc w:val="both"/>
        <w:rPr>
          <w:sz w:val="26"/>
          <w:szCs w:val="26"/>
        </w:rPr>
      </w:pPr>
      <w:r>
        <w:rPr>
          <w:sz w:val="26"/>
          <w:szCs w:val="26"/>
        </w:rPr>
        <w:t xml:space="preserve">           Tại Nghị quyết </w:t>
      </w:r>
      <w:r w:rsidR="00771D5B">
        <w:rPr>
          <w:sz w:val="26"/>
          <w:szCs w:val="26"/>
        </w:rPr>
        <w:t>c</w:t>
      </w:r>
      <w:r>
        <w:rPr>
          <w:sz w:val="26"/>
          <w:szCs w:val="26"/>
        </w:rPr>
        <w:t>uộc họp Đại hội đồng cổ đông bất thường ngày 13/10/2012 của Tổng công ty PTSC, bà Hồ Thị Oanh đã được</w:t>
      </w:r>
      <w:r w:rsidR="00C72342">
        <w:rPr>
          <w:sz w:val="26"/>
          <w:szCs w:val="26"/>
        </w:rPr>
        <w:t xml:space="preserve"> Đại hội đồng cổ đông Tổng công ty PTSC </w:t>
      </w:r>
      <w:r>
        <w:rPr>
          <w:sz w:val="26"/>
          <w:szCs w:val="26"/>
        </w:rPr>
        <w:t xml:space="preserve">bổ nhiệm </w:t>
      </w:r>
      <w:r w:rsidR="00771D5B">
        <w:rPr>
          <w:sz w:val="26"/>
          <w:szCs w:val="26"/>
        </w:rPr>
        <w:t>làm Thành viên Ban kiểm soát Tổng công ty PTSC</w:t>
      </w:r>
      <w:r w:rsidR="00C72342">
        <w:rPr>
          <w:sz w:val="26"/>
          <w:szCs w:val="26"/>
        </w:rPr>
        <w:t xml:space="preserve"> và được Ban Kiểm soát PTSC chỉ định</w:t>
      </w:r>
      <w:r w:rsidR="00771D5B">
        <w:rPr>
          <w:sz w:val="26"/>
          <w:szCs w:val="26"/>
        </w:rPr>
        <w:t>giữ chức Trưởng Ban kiểm soát Tổng công ty PTSC.</w:t>
      </w:r>
    </w:p>
    <w:p w:rsidR="00771D5B" w:rsidRDefault="00771D5B" w:rsidP="00363064">
      <w:pPr>
        <w:pStyle w:val="List0"/>
        <w:numPr>
          <w:ilvl w:val="0"/>
          <w:numId w:val="0"/>
        </w:numPr>
        <w:tabs>
          <w:tab w:val="left" w:pos="3119"/>
        </w:tabs>
        <w:spacing w:before="120" w:line="240" w:lineRule="auto"/>
        <w:jc w:val="both"/>
        <w:rPr>
          <w:sz w:val="26"/>
          <w:szCs w:val="26"/>
        </w:rPr>
      </w:pPr>
      <w:r>
        <w:rPr>
          <w:sz w:val="26"/>
          <w:szCs w:val="26"/>
        </w:rPr>
        <w:t xml:space="preserve">           Ngày </w:t>
      </w:r>
      <w:r w:rsidR="00421281">
        <w:rPr>
          <w:sz w:val="26"/>
          <w:szCs w:val="26"/>
        </w:rPr>
        <w:t>10</w:t>
      </w:r>
      <w:r>
        <w:rPr>
          <w:sz w:val="26"/>
          <w:szCs w:val="26"/>
        </w:rPr>
        <w:t xml:space="preserve"> tháng 01 năm 2013, Bà Hồ Thị Oanh đã có đơn đề nghị xin rút khỏi Ban kiểm soát PTSC Thanh Hóa.</w:t>
      </w:r>
    </w:p>
    <w:p w:rsidR="00B957CB" w:rsidRDefault="00F77476" w:rsidP="00046537">
      <w:pPr>
        <w:pStyle w:val="List0"/>
        <w:numPr>
          <w:ilvl w:val="0"/>
          <w:numId w:val="0"/>
        </w:numPr>
        <w:tabs>
          <w:tab w:val="left" w:pos="3119"/>
        </w:tabs>
        <w:spacing w:before="120" w:line="240" w:lineRule="auto"/>
        <w:jc w:val="both"/>
        <w:rPr>
          <w:sz w:val="26"/>
          <w:szCs w:val="26"/>
        </w:rPr>
      </w:pPr>
      <w:r>
        <w:rPr>
          <w:sz w:val="26"/>
          <w:szCs w:val="26"/>
        </w:rPr>
        <w:t xml:space="preserve">           Ngày 29/01/2013, Tổng công ty PTSC đã có công văn số 185/DVKT-TCNS về việc giới thiệu nhân sự, miễn nhiệm chức vụ Trưởng Ban kiểm soát/Thành viên Ban kiểm soát cho bà Hồ Thị Oanh và giới thiệu ông Nguyễn Quang Chánh </w:t>
      </w:r>
      <w:r w:rsidR="00A62E94">
        <w:rPr>
          <w:sz w:val="26"/>
          <w:szCs w:val="26"/>
        </w:rPr>
        <w:t>-</w:t>
      </w:r>
      <w:r>
        <w:rPr>
          <w:sz w:val="26"/>
          <w:szCs w:val="26"/>
        </w:rPr>
        <w:t xml:space="preserve"> Trưởng phòng Kế toán tổng hợp Ban Tài chính Kế toán Tổng công ty PTSC tham gia Ban Kiểm soát và bầu giữ chức Trưởng Ban Kiểm soát (không chuyên trách) PTSC Thanh Hóa.</w:t>
      </w:r>
    </w:p>
    <w:p w:rsidR="00893AD5" w:rsidRDefault="00893AD5" w:rsidP="001A0639">
      <w:pPr>
        <w:pStyle w:val="List0"/>
        <w:numPr>
          <w:ilvl w:val="0"/>
          <w:numId w:val="0"/>
        </w:numPr>
        <w:spacing w:before="120" w:line="240" w:lineRule="auto"/>
        <w:ind w:left="720"/>
        <w:jc w:val="both"/>
        <w:rPr>
          <w:sz w:val="26"/>
          <w:szCs w:val="26"/>
        </w:rPr>
      </w:pPr>
    </w:p>
    <w:p w:rsidR="001A0639" w:rsidRPr="001A0639" w:rsidRDefault="001A0639" w:rsidP="00363F87">
      <w:pPr>
        <w:pStyle w:val="List0"/>
        <w:numPr>
          <w:ilvl w:val="0"/>
          <w:numId w:val="32"/>
        </w:numPr>
        <w:tabs>
          <w:tab w:val="left" w:pos="1170"/>
        </w:tabs>
        <w:spacing w:before="120" w:line="240" w:lineRule="auto"/>
        <w:ind w:firstLine="0"/>
        <w:jc w:val="both"/>
        <w:rPr>
          <w:sz w:val="26"/>
          <w:szCs w:val="26"/>
        </w:rPr>
      </w:pPr>
      <w:r>
        <w:rPr>
          <w:sz w:val="26"/>
          <w:szCs w:val="26"/>
        </w:rPr>
        <w:t>Hoạt động của Ban kiểm soát:</w:t>
      </w:r>
    </w:p>
    <w:p w:rsidR="000C229A" w:rsidRPr="00274FAC" w:rsidRDefault="000C229A" w:rsidP="00363F87">
      <w:pPr>
        <w:pStyle w:val="0Paragraph"/>
        <w:spacing w:before="120" w:after="120" w:line="240" w:lineRule="auto"/>
        <w:ind w:firstLine="720"/>
        <w:jc w:val="both"/>
        <w:rPr>
          <w:sz w:val="26"/>
          <w:szCs w:val="26"/>
        </w:rPr>
      </w:pPr>
      <w:r w:rsidRPr="00274FAC">
        <w:rPr>
          <w:sz w:val="26"/>
          <w:szCs w:val="26"/>
        </w:rPr>
        <w:t xml:space="preserve">Căn cứ quyền hạn và trách nhiệm của Ban kiểm soát theo quy định tại Điều 123 của Luật Doanh nghiệp và Điều lệ </w:t>
      </w:r>
      <w:r w:rsidR="0044510B" w:rsidRPr="00274FAC">
        <w:rPr>
          <w:sz w:val="26"/>
          <w:szCs w:val="26"/>
        </w:rPr>
        <w:t>Công ty;</w:t>
      </w:r>
      <w:r w:rsidRPr="00274FAC">
        <w:rPr>
          <w:sz w:val="26"/>
          <w:szCs w:val="26"/>
        </w:rPr>
        <w:t xml:space="preserve"> Ban kiểm soát đã triển khai thực hiện các nội dung công việc chủ yếu sau:       </w:t>
      </w:r>
    </w:p>
    <w:p w:rsidR="00961A0A" w:rsidRDefault="000C229A" w:rsidP="00363F87">
      <w:pPr>
        <w:pStyle w:val="0I"/>
        <w:numPr>
          <w:ilvl w:val="0"/>
          <w:numId w:val="0"/>
        </w:numPr>
        <w:spacing w:line="240" w:lineRule="auto"/>
        <w:ind w:firstLine="720"/>
        <w:jc w:val="both"/>
        <w:rPr>
          <w:b w:val="0"/>
          <w:sz w:val="26"/>
          <w:szCs w:val="26"/>
        </w:rPr>
      </w:pPr>
      <w:r w:rsidRPr="00274FAC">
        <w:rPr>
          <w:b w:val="0"/>
          <w:sz w:val="26"/>
          <w:szCs w:val="26"/>
        </w:rPr>
        <w:t>- Kiểm tra, giám sát tình hình thực hiện kế hoạch sản xuất kinh doanh</w:t>
      </w:r>
      <w:r w:rsidR="00961A0A">
        <w:rPr>
          <w:b w:val="0"/>
          <w:sz w:val="26"/>
          <w:szCs w:val="26"/>
        </w:rPr>
        <w:t>;</w:t>
      </w:r>
      <w:r w:rsidRPr="00274FAC">
        <w:rPr>
          <w:b w:val="0"/>
          <w:sz w:val="26"/>
          <w:szCs w:val="26"/>
        </w:rPr>
        <w:t>Giám sát</w:t>
      </w:r>
      <w:r w:rsidR="00961A0A">
        <w:rPr>
          <w:b w:val="0"/>
          <w:sz w:val="26"/>
          <w:szCs w:val="26"/>
        </w:rPr>
        <w:t xml:space="preserve"> việc thực hiện Nghị quyết Đại hội đồng cổ đông thường niên năm 201</w:t>
      </w:r>
      <w:r w:rsidR="006430B9">
        <w:rPr>
          <w:b w:val="0"/>
          <w:sz w:val="26"/>
          <w:szCs w:val="26"/>
        </w:rPr>
        <w:t>2</w:t>
      </w:r>
      <w:r w:rsidR="00961A0A">
        <w:rPr>
          <w:b w:val="0"/>
          <w:sz w:val="26"/>
          <w:szCs w:val="26"/>
        </w:rPr>
        <w:t>.</w:t>
      </w:r>
    </w:p>
    <w:p w:rsidR="00961A0A" w:rsidRDefault="00961A0A" w:rsidP="00363F87">
      <w:pPr>
        <w:pStyle w:val="0I"/>
        <w:numPr>
          <w:ilvl w:val="0"/>
          <w:numId w:val="0"/>
        </w:numPr>
        <w:spacing w:line="240" w:lineRule="auto"/>
        <w:ind w:firstLine="720"/>
        <w:jc w:val="both"/>
        <w:rPr>
          <w:b w:val="0"/>
          <w:sz w:val="26"/>
          <w:szCs w:val="26"/>
        </w:rPr>
      </w:pPr>
      <w:r>
        <w:rPr>
          <w:b w:val="0"/>
          <w:sz w:val="26"/>
          <w:szCs w:val="26"/>
        </w:rPr>
        <w:t>- Kiểm tra, giám sát việc tuân thủ Điều lệ Công ty, Pháp luật Nhà nước và các Quy chế quản lý của Tổng công ty PTSC.</w:t>
      </w:r>
    </w:p>
    <w:p w:rsidR="000C229A" w:rsidRPr="00274FAC" w:rsidRDefault="000C229A" w:rsidP="00363F87">
      <w:pPr>
        <w:pStyle w:val="0I"/>
        <w:numPr>
          <w:ilvl w:val="0"/>
          <w:numId w:val="0"/>
        </w:numPr>
        <w:spacing w:line="240" w:lineRule="auto"/>
        <w:ind w:firstLine="720"/>
        <w:jc w:val="both"/>
        <w:rPr>
          <w:b w:val="0"/>
          <w:sz w:val="26"/>
          <w:szCs w:val="26"/>
        </w:rPr>
      </w:pPr>
      <w:r w:rsidRPr="00274FAC">
        <w:rPr>
          <w:b w:val="0"/>
          <w:sz w:val="26"/>
          <w:szCs w:val="26"/>
        </w:rPr>
        <w:lastRenderedPageBreak/>
        <w:t>- Thẩm định báo cáo kết quả kinh doanh; Báo cáo tài chính, phân tích, đánh giá tình hình tài chính, hiệu quả hoạt động, khả năng bảo toàn và phát triển vốn.</w:t>
      </w:r>
    </w:p>
    <w:p w:rsidR="000C229A" w:rsidRPr="00274FAC" w:rsidRDefault="000C229A" w:rsidP="00363F87">
      <w:pPr>
        <w:spacing w:after="120"/>
        <w:ind w:firstLine="720"/>
        <w:jc w:val="both"/>
        <w:rPr>
          <w:rFonts w:ascii="Times New Roman" w:hAnsi="Times New Roman"/>
          <w:sz w:val="26"/>
          <w:szCs w:val="26"/>
        </w:rPr>
      </w:pPr>
      <w:r w:rsidRPr="00274FAC">
        <w:rPr>
          <w:rFonts w:ascii="Times New Roman" w:hAnsi="Times New Roman"/>
          <w:sz w:val="26"/>
          <w:szCs w:val="26"/>
        </w:rPr>
        <w:t xml:space="preserve">- Phối hợp với </w:t>
      </w:r>
      <w:r w:rsidR="0044510B" w:rsidRPr="00274FAC">
        <w:rPr>
          <w:rFonts w:ascii="Times New Roman" w:hAnsi="Times New Roman"/>
          <w:sz w:val="26"/>
          <w:szCs w:val="26"/>
        </w:rPr>
        <w:t xml:space="preserve">Tổng Công ty PTSC </w:t>
      </w:r>
      <w:r w:rsidRPr="00274FAC">
        <w:rPr>
          <w:rFonts w:ascii="Times New Roman" w:hAnsi="Times New Roman"/>
          <w:sz w:val="26"/>
          <w:szCs w:val="26"/>
        </w:rPr>
        <w:t>trong việc kiểm tra, giám sát công tác quản lý tại đơn vị.</w:t>
      </w:r>
    </w:p>
    <w:p w:rsidR="000C229A" w:rsidRPr="00274FAC" w:rsidRDefault="000C229A" w:rsidP="00363F87">
      <w:pPr>
        <w:pStyle w:val="0I"/>
        <w:numPr>
          <w:ilvl w:val="0"/>
          <w:numId w:val="0"/>
        </w:numPr>
        <w:spacing w:line="240" w:lineRule="auto"/>
        <w:ind w:firstLine="720"/>
        <w:jc w:val="both"/>
        <w:rPr>
          <w:b w:val="0"/>
          <w:sz w:val="26"/>
          <w:szCs w:val="26"/>
        </w:rPr>
      </w:pPr>
      <w:r w:rsidRPr="00274FAC">
        <w:rPr>
          <w:b w:val="0"/>
          <w:sz w:val="26"/>
          <w:szCs w:val="26"/>
        </w:rPr>
        <w:t xml:space="preserve">- Tham gia kiểm tra công tác quản lý tại </w:t>
      </w:r>
      <w:r w:rsidR="0044510B" w:rsidRPr="00274FAC">
        <w:rPr>
          <w:b w:val="0"/>
          <w:sz w:val="26"/>
          <w:szCs w:val="26"/>
        </w:rPr>
        <w:t>công ty,</w:t>
      </w:r>
      <w:r w:rsidRPr="00274FAC">
        <w:rPr>
          <w:b w:val="0"/>
          <w:sz w:val="26"/>
          <w:szCs w:val="26"/>
        </w:rPr>
        <w:t xml:space="preserve"> giám sát việc thực hiện kiến nghị của các đoàn kiểm tra đối với đơn vị; </w:t>
      </w:r>
      <w:r w:rsidR="00340894">
        <w:rPr>
          <w:b w:val="0"/>
          <w:sz w:val="26"/>
          <w:szCs w:val="26"/>
        </w:rPr>
        <w:t>x</w:t>
      </w:r>
      <w:r w:rsidRPr="00274FAC">
        <w:rPr>
          <w:b w:val="0"/>
          <w:sz w:val="26"/>
          <w:szCs w:val="26"/>
        </w:rPr>
        <w:t xml:space="preserve">em xét, thảo luận với kiểm toán viên độc lập về tính chất, phạm vi và kết quả kiểm toán. </w:t>
      </w:r>
    </w:p>
    <w:p w:rsidR="000C229A" w:rsidRPr="00274FAC" w:rsidRDefault="00E330F1" w:rsidP="00363F87">
      <w:pPr>
        <w:pStyle w:val="0Paragraph"/>
        <w:spacing w:before="120" w:after="120" w:line="240" w:lineRule="auto"/>
        <w:ind w:firstLine="720"/>
        <w:jc w:val="both"/>
        <w:rPr>
          <w:sz w:val="26"/>
          <w:szCs w:val="26"/>
        </w:rPr>
      </w:pPr>
      <w:r w:rsidRPr="00274FAC">
        <w:rPr>
          <w:b/>
          <w:sz w:val="26"/>
          <w:szCs w:val="26"/>
        </w:rPr>
        <w:t xml:space="preserve">- </w:t>
      </w:r>
      <w:r w:rsidR="000C229A" w:rsidRPr="00274FAC">
        <w:rPr>
          <w:sz w:val="26"/>
          <w:szCs w:val="26"/>
        </w:rPr>
        <w:t xml:space="preserve">Định kỳ hàng quý tổng kết lập báo cáo kiểm tra, giám sát đánh giá việc tuân thủ Điều lệ </w:t>
      </w:r>
      <w:r w:rsidR="00943471" w:rsidRPr="00274FAC">
        <w:rPr>
          <w:sz w:val="26"/>
          <w:szCs w:val="26"/>
        </w:rPr>
        <w:t>Công ty</w:t>
      </w:r>
      <w:r w:rsidR="00340894">
        <w:rPr>
          <w:sz w:val="26"/>
          <w:szCs w:val="26"/>
        </w:rPr>
        <w:t>; đ</w:t>
      </w:r>
      <w:r w:rsidR="000C229A" w:rsidRPr="00274FAC">
        <w:rPr>
          <w:sz w:val="26"/>
          <w:szCs w:val="26"/>
        </w:rPr>
        <w:t xml:space="preserve">ánh giá việc chấp hành các </w:t>
      </w:r>
      <w:r w:rsidR="00943471" w:rsidRPr="00274FAC">
        <w:rPr>
          <w:sz w:val="26"/>
          <w:szCs w:val="26"/>
        </w:rPr>
        <w:t>Quy</w:t>
      </w:r>
      <w:r w:rsidR="000C229A" w:rsidRPr="00274FAC">
        <w:rPr>
          <w:sz w:val="26"/>
          <w:szCs w:val="26"/>
        </w:rPr>
        <w:t xml:space="preserve"> định của Pháp luật Nhà nước của </w:t>
      </w:r>
      <w:r w:rsidR="00367A22" w:rsidRPr="00274FAC">
        <w:rPr>
          <w:sz w:val="26"/>
          <w:szCs w:val="26"/>
        </w:rPr>
        <w:t>C</w:t>
      </w:r>
      <w:r w:rsidR="00340894">
        <w:rPr>
          <w:sz w:val="26"/>
          <w:szCs w:val="26"/>
        </w:rPr>
        <w:t>ông ty.</w:t>
      </w:r>
      <w:r w:rsidR="000C229A" w:rsidRPr="00274FAC">
        <w:rPr>
          <w:sz w:val="26"/>
          <w:szCs w:val="26"/>
        </w:rPr>
        <w:t xml:space="preserve"> Công tác kiểm </w:t>
      </w:r>
      <w:r w:rsidR="00943471" w:rsidRPr="00274FAC">
        <w:rPr>
          <w:sz w:val="26"/>
          <w:szCs w:val="26"/>
        </w:rPr>
        <w:t>tra, giám sát của Ban Kiểm soát</w:t>
      </w:r>
      <w:r w:rsidR="000C229A" w:rsidRPr="00274FAC">
        <w:rPr>
          <w:sz w:val="26"/>
          <w:szCs w:val="26"/>
        </w:rPr>
        <w:t xml:space="preserve"> được thực hiện liên tục, có hệ thống nhằm nắm bắt kịp thời thực</w:t>
      </w:r>
      <w:r w:rsidR="00D3635A">
        <w:rPr>
          <w:sz w:val="26"/>
          <w:szCs w:val="26"/>
        </w:rPr>
        <w:t xml:space="preserve"> trạng, hiệu quả hoạt động của C</w:t>
      </w:r>
      <w:r w:rsidR="000C229A" w:rsidRPr="00274FAC">
        <w:rPr>
          <w:sz w:val="26"/>
          <w:szCs w:val="26"/>
        </w:rPr>
        <w:t xml:space="preserve">ông ty để giúp </w:t>
      </w:r>
      <w:r w:rsidR="00D3635A">
        <w:rPr>
          <w:sz w:val="26"/>
          <w:szCs w:val="26"/>
        </w:rPr>
        <w:t>C</w:t>
      </w:r>
      <w:r w:rsidR="000C229A" w:rsidRPr="00274FAC">
        <w:rPr>
          <w:sz w:val="26"/>
          <w:szCs w:val="26"/>
        </w:rPr>
        <w:t xml:space="preserve">ông ty phát hiện và khắc phục những tồn tại trong hệ thống quản lý, điều hành hoạt động và hệ thống kiểm soát nội bộ. </w:t>
      </w:r>
    </w:p>
    <w:p w:rsidR="000C229A" w:rsidRPr="00274FAC" w:rsidRDefault="000C229A" w:rsidP="00363F87">
      <w:pPr>
        <w:pStyle w:val="List0"/>
        <w:numPr>
          <w:ilvl w:val="0"/>
          <w:numId w:val="0"/>
        </w:numPr>
        <w:spacing w:before="240" w:line="240" w:lineRule="auto"/>
        <w:ind w:firstLine="567"/>
        <w:jc w:val="both"/>
        <w:rPr>
          <w:b/>
          <w:sz w:val="26"/>
          <w:szCs w:val="26"/>
        </w:rPr>
      </w:pPr>
      <w:r w:rsidRPr="00274FAC">
        <w:rPr>
          <w:b/>
          <w:sz w:val="26"/>
          <w:szCs w:val="26"/>
        </w:rPr>
        <w:t>II- KẾT QUẢ GIÁM SÁT TÌNH HÌNH THỰC HIỆN KẾ HOẠCH SẢN XUẤT KINH DOANH CỦA TỔNG CÔNG TY</w:t>
      </w:r>
    </w:p>
    <w:p w:rsidR="000C229A" w:rsidRPr="00274FAC" w:rsidRDefault="000C229A" w:rsidP="005B05E8">
      <w:pPr>
        <w:pStyle w:val="0I"/>
        <w:numPr>
          <w:ilvl w:val="0"/>
          <w:numId w:val="21"/>
        </w:numPr>
        <w:tabs>
          <w:tab w:val="left" w:pos="851"/>
        </w:tabs>
        <w:spacing w:line="240" w:lineRule="auto"/>
        <w:ind w:left="0" w:firstLine="567"/>
        <w:jc w:val="both"/>
        <w:rPr>
          <w:sz w:val="26"/>
          <w:szCs w:val="26"/>
        </w:rPr>
      </w:pPr>
      <w:r w:rsidRPr="00274FAC">
        <w:rPr>
          <w:sz w:val="26"/>
          <w:szCs w:val="26"/>
        </w:rPr>
        <w:t>Hoạt động sản xuất kinh doanh năm 20</w:t>
      </w:r>
      <w:r w:rsidR="00943471" w:rsidRPr="00274FAC">
        <w:rPr>
          <w:sz w:val="26"/>
          <w:szCs w:val="26"/>
        </w:rPr>
        <w:t>1</w:t>
      </w:r>
      <w:r w:rsidR="00340894">
        <w:rPr>
          <w:sz w:val="26"/>
          <w:szCs w:val="26"/>
        </w:rPr>
        <w:t>2</w:t>
      </w:r>
    </w:p>
    <w:p w:rsidR="000C229A" w:rsidRPr="00274FAC" w:rsidRDefault="000C229A" w:rsidP="005B05E8">
      <w:pPr>
        <w:pStyle w:val="0I"/>
        <w:numPr>
          <w:ilvl w:val="0"/>
          <w:numId w:val="0"/>
        </w:numPr>
        <w:spacing w:line="240" w:lineRule="auto"/>
        <w:ind w:firstLine="567"/>
        <w:jc w:val="both"/>
        <w:rPr>
          <w:b w:val="0"/>
          <w:sz w:val="26"/>
          <w:szCs w:val="26"/>
        </w:rPr>
      </w:pPr>
      <w:r w:rsidRPr="00274FAC">
        <w:rPr>
          <w:b w:val="0"/>
          <w:sz w:val="26"/>
          <w:szCs w:val="26"/>
        </w:rPr>
        <w:t xml:space="preserve">Ban kiểm soát đã </w:t>
      </w:r>
      <w:r w:rsidR="00980847">
        <w:rPr>
          <w:b w:val="0"/>
          <w:sz w:val="26"/>
          <w:szCs w:val="26"/>
        </w:rPr>
        <w:t xml:space="preserve">kiểm tra, </w:t>
      </w:r>
      <w:r w:rsidRPr="00274FAC">
        <w:rPr>
          <w:b w:val="0"/>
          <w:sz w:val="26"/>
          <w:szCs w:val="26"/>
        </w:rPr>
        <w:t>giám sát</w:t>
      </w:r>
      <w:r w:rsidR="00980847">
        <w:rPr>
          <w:b w:val="0"/>
          <w:sz w:val="26"/>
          <w:szCs w:val="26"/>
        </w:rPr>
        <w:t xml:space="preserve"> tình hình triển khai kế hoạch sản xuất kinh doanh </w:t>
      </w:r>
      <w:r w:rsidRPr="00274FAC">
        <w:rPr>
          <w:b w:val="0"/>
          <w:sz w:val="26"/>
          <w:szCs w:val="26"/>
        </w:rPr>
        <w:t xml:space="preserve">và </w:t>
      </w:r>
      <w:r w:rsidR="00980847">
        <w:rPr>
          <w:b w:val="0"/>
          <w:sz w:val="26"/>
          <w:szCs w:val="26"/>
        </w:rPr>
        <w:t xml:space="preserve">đã </w:t>
      </w:r>
      <w:r w:rsidRPr="00274FAC">
        <w:rPr>
          <w:b w:val="0"/>
          <w:sz w:val="26"/>
          <w:szCs w:val="26"/>
        </w:rPr>
        <w:t xml:space="preserve">thẩm định báo cáo kết quả </w:t>
      </w:r>
      <w:r w:rsidR="00980847">
        <w:rPr>
          <w:b w:val="0"/>
          <w:sz w:val="26"/>
          <w:szCs w:val="26"/>
        </w:rPr>
        <w:t>SXKD</w:t>
      </w:r>
      <w:r w:rsidRPr="00274FAC">
        <w:rPr>
          <w:b w:val="0"/>
          <w:sz w:val="26"/>
          <w:szCs w:val="26"/>
        </w:rPr>
        <w:t xml:space="preserve"> năm 20</w:t>
      </w:r>
      <w:r w:rsidR="00943471" w:rsidRPr="00274FAC">
        <w:rPr>
          <w:b w:val="0"/>
          <w:sz w:val="26"/>
          <w:szCs w:val="26"/>
        </w:rPr>
        <w:t>1</w:t>
      </w:r>
      <w:r w:rsidR="00980847">
        <w:rPr>
          <w:b w:val="0"/>
          <w:sz w:val="26"/>
          <w:szCs w:val="26"/>
        </w:rPr>
        <w:t>2</w:t>
      </w:r>
      <w:r w:rsidRPr="00274FAC">
        <w:rPr>
          <w:b w:val="0"/>
          <w:sz w:val="26"/>
          <w:szCs w:val="26"/>
        </w:rPr>
        <w:t xml:space="preserve"> của </w:t>
      </w:r>
      <w:r w:rsidR="003D1C7F" w:rsidRPr="00274FAC">
        <w:rPr>
          <w:b w:val="0"/>
          <w:sz w:val="26"/>
          <w:szCs w:val="26"/>
        </w:rPr>
        <w:t>C</w:t>
      </w:r>
      <w:r w:rsidRPr="00274FAC">
        <w:rPr>
          <w:b w:val="0"/>
          <w:sz w:val="26"/>
          <w:szCs w:val="26"/>
        </w:rPr>
        <w:t>ông ty và thống nhất đánh giá, kết quả cụ thể như sau:</w:t>
      </w:r>
    </w:p>
    <w:p w:rsidR="00F224DE" w:rsidRPr="00274FAC" w:rsidRDefault="00A23B72" w:rsidP="005551C4">
      <w:pPr>
        <w:pStyle w:val="0Paragraph"/>
        <w:spacing w:before="120" w:after="120" w:line="240" w:lineRule="auto"/>
        <w:ind w:firstLine="567"/>
        <w:jc w:val="both"/>
        <w:rPr>
          <w:sz w:val="26"/>
          <w:szCs w:val="26"/>
        </w:rPr>
      </w:pPr>
      <w:r>
        <w:rPr>
          <w:sz w:val="26"/>
          <w:szCs w:val="26"/>
        </w:rPr>
        <w:t>Trong năm 2012, với những khó khăn chung của nền kinh tế, chi phí nguyên nhiên vật liệu đầu vào liên tục gia tăng; cùng những khó khăn riê</w:t>
      </w:r>
      <w:r w:rsidR="00340894">
        <w:rPr>
          <w:sz w:val="26"/>
          <w:szCs w:val="26"/>
        </w:rPr>
        <w:t>ng: là một đơn vị thành viên</w:t>
      </w:r>
      <w:r>
        <w:rPr>
          <w:sz w:val="26"/>
          <w:szCs w:val="26"/>
        </w:rPr>
        <w:t xml:space="preserve"> trẻ của Tổng công ty PTSC, điều kiện về nhân lực, cơ sở vật chất còn chưa vững mạnh</w:t>
      </w:r>
      <w:r w:rsidR="00340894">
        <w:rPr>
          <w:sz w:val="26"/>
          <w:szCs w:val="26"/>
        </w:rPr>
        <w:t xml:space="preserve">; </w:t>
      </w:r>
      <w:r>
        <w:rPr>
          <w:sz w:val="26"/>
          <w:szCs w:val="26"/>
        </w:rPr>
        <w:t xml:space="preserve">Dự án Nhà máy lọc hóa dầu Nghi Sơn chậm tiến độ ảnh hưởng đến kế hoạch triển khai cung cấp dịch vụ của Công ty; sự cạnh tranh của cảng tư nhân; sự khó khăn về điều kiện địa lý, vùng sâu, vùng xa, việc thu hút lao động có kinh nghiệm, trình độ cao, việc tìm kiếm thị trường </w:t>
      </w:r>
      <w:r w:rsidR="00E22AC3">
        <w:rPr>
          <w:sz w:val="26"/>
          <w:szCs w:val="26"/>
        </w:rPr>
        <w:t>gặp rất nhiều khó khăn; kết quả hoạt động SXKD của PTSC Thanh Hóa</w:t>
      </w:r>
      <w:r w:rsidR="00340894">
        <w:rPr>
          <w:sz w:val="26"/>
          <w:szCs w:val="26"/>
        </w:rPr>
        <w:t xml:space="preserve"> trong</w:t>
      </w:r>
      <w:r w:rsidR="00E22AC3">
        <w:rPr>
          <w:sz w:val="26"/>
          <w:szCs w:val="26"/>
        </w:rPr>
        <w:t xml:space="preserve"> năm 2012 </w:t>
      </w:r>
      <w:r w:rsidR="00390B9D">
        <w:rPr>
          <w:sz w:val="26"/>
          <w:szCs w:val="26"/>
        </w:rPr>
        <w:t xml:space="preserve">chưa đạt kế hoạch về doanh thu, </w:t>
      </w:r>
      <w:r w:rsidR="00E22AC3">
        <w:rPr>
          <w:sz w:val="26"/>
          <w:szCs w:val="26"/>
        </w:rPr>
        <w:t>hoàn thành v</w:t>
      </w:r>
      <w:r w:rsidR="00340894">
        <w:rPr>
          <w:sz w:val="26"/>
          <w:szCs w:val="26"/>
        </w:rPr>
        <w:t xml:space="preserve">ượt mức </w:t>
      </w:r>
      <w:r w:rsidR="00390B9D">
        <w:rPr>
          <w:sz w:val="26"/>
          <w:szCs w:val="26"/>
        </w:rPr>
        <w:t xml:space="preserve">kế hoạch về </w:t>
      </w:r>
      <w:r w:rsidR="00E22AC3">
        <w:rPr>
          <w:sz w:val="26"/>
          <w:szCs w:val="26"/>
        </w:rPr>
        <w:t xml:space="preserve">lợi nhuận </w:t>
      </w:r>
      <w:r w:rsidR="00390B9D">
        <w:rPr>
          <w:sz w:val="26"/>
          <w:szCs w:val="26"/>
        </w:rPr>
        <w:t>và</w:t>
      </w:r>
      <w:r w:rsidR="00E22AC3">
        <w:rPr>
          <w:sz w:val="26"/>
          <w:szCs w:val="26"/>
        </w:rPr>
        <w:t xml:space="preserve"> vẫn còn thấp.</w:t>
      </w:r>
      <w:r w:rsidR="00A479DD">
        <w:rPr>
          <w:sz w:val="26"/>
          <w:szCs w:val="26"/>
        </w:rPr>
        <w:t xml:space="preserve"> </w:t>
      </w:r>
      <w:r w:rsidR="00980847">
        <w:rPr>
          <w:sz w:val="26"/>
          <w:szCs w:val="26"/>
        </w:rPr>
        <w:t>Trong năm 2012,</w:t>
      </w:r>
      <w:r w:rsidR="00A479DD">
        <w:rPr>
          <w:sz w:val="26"/>
          <w:szCs w:val="26"/>
        </w:rPr>
        <w:t xml:space="preserve"> </w:t>
      </w:r>
      <w:r w:rsidR="00924E8C">
        <w:rPr>
          <w:sz w:val="26"/>
          <w:szCs w:val="26"/>
        </w:rPr>
        <w:t>tổng doanh thu đạt 78,612 tỷ đồng, đạt 77,83% kế hoạch, bằng 61,39% so với năm 2011; lợi nhuận trước thuế đạt 2,978 tỷ đồng, đạt 156,74% k</w:t>
      </w:r>
      <w:r w:rsidR="0099613B">
        <w:rPr>
          <w:sz w:val="26"/>
          <w:szCs w:val="26"/>
        </w:rPr>
        <w:t xml:space="preserve">ế hoạch, bằng 161,42% năm 2011. </w:t>
      </w:r>
      <w:r w:rsidR="00F224DE" w:rsidRPr="00274FAC">
        <w:rPr>
          <w:sz w:val="26"/>
          <w:szCs w:val="26"/>
        </w:rPr>
        <w:t>Cụ thể như sau</w:t>
      </w:r>
      <w:r w:rsidR="00034EBD">
        <w:rPr>
          <w:sz w:val="26"/>
          <w:szCs w:val="26"/>
        </w:rPr>
        <w:t>:</w:t>
      </w:r>
    </w:p>
    <w:p w:rsidR="000C229A" w:rsidRDefault="00EF3A81" w:rsidP="00EF3A81">
      <w:pPr>
        <w:pStyle w:val="0Paragraph"/>
        <w:spacing w:before="120" w:after="120" w:line="240" w:lineRule="auto"/>
        <w:ind w:left="567" w:firstLine="0"/>
        <w:jc w:val="both"/>
        <w:rPr>
          <w:b/>
          <w:i/>
          <w:sz w:val="26"/>
          <w:szCs w:val="26"/>
        </w:rPr>
      </w:pPr>
      <w:r w:rsidRPr="00B4232C">
        <w:rPr>
          <w:b/>
          <w:i/>
          <w:sz w:val="26"/>
          <w:szCs w:val="26"/>
        </w:rPr>
        <w:t>Một số chỉ tiêu chính về tình hình thực hiện kế hoạch năm 2012</w:t>
      </w:r>
      <w:r w:rsidR="00F9653F" w:rsidRPr="00B4232C">
        <w:rPr>
          <w:b/>
          <w:i/>
          <w:sz w:val="26"/>
          <w:szCs w:val="26"/>
        </w:rPr>
        <w:t>:</w:t>
      </w:r>
    </w:p>
    <w:p w:rsidR="00E650A5" w:rsidRPr="00B4232C" w:rsidRDefault="00E650A5" w:rsidP="00EF3A81">
      <w:pPr>
        <w:pStyle w:val="0Paragraph"/>
        <w:spacing w:before="120" w:after="120" w:line="240" w:lineRule="auto"/>
        <w:ind w:left="567" w:firstLine="0"/>
        <w:jc w:val="both"/>
        <w:rPr>
          <w:b/>
          <w:i/>
          <w:sz w:val="26"/>
          <w:szCs w:val="26"/>
        </w:rPr>
      </w:pPr>
    </w:p>
    <w:tbl>
      <w:tblPr>
        <w:tblW w:w="9077" w:type="dxa"/>
        <w:tblInd w:w="103" w:type="dxa"/>
        <w:tblLook w:val="04A0"/>
      </w:tblPr>
      <w:tblGrid>
        <w:gridCol w:w="572"/>
        <w:gridCol w:w="3500"/>
        <w:gridCol w:w="1180"/>
        <w:gridCol w:w="1274"/>
        <w:gridCol w:w="1276"/>
        <w:gridCol w:w="1275"/>
      </w:tblGrid>
      <w:tr w:rsidR="00441565" w:rsidRPr="00441565">
        <w:trPr>
          <w:trHeight w:val="510"/>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STT</w:t>
            </w:r>
          </w:p>
        </w:tc>
        <w:tc>
          <w:tcPr>
            <w:tcW w:w="3500" w:type="dxa"/>
            <w:tcBorders>
              <w:top w:val="single" w:sz="4" w:space="0" w:color="auto"/>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Chỉ  tiêu</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Đơn vị tính</w:t>
            </w:r>
          </w:p>
        </w:tc>
        <w:tc>
          <w:tcPr>
            <w:tcW w:w="1274" w:type="dxa"/>
            <w:tcBorders>
              <w:top w:val="single" w:sz="4" w:space="0" w:color="auto"/>
              <w:left w:val="nil"/>
              <w:bottom w:val="single" w:sz="4" w:space="0" w:color="auto"/>
              <w:right w:val="single" w:sz="4" w:space="0" w:color="auto"/>
            </w:tcBorders>
            <w:shd w:val="clear" w:color="000000" w:fill="FFFFFF"/>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Kế hoạch năm 2012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Thực hiện năm 2012</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Đạt%</w:t>
            </w:r>
          </w:p>
        </w:tc>
      </w:tr>
      <w:tr w:rsidR="00441565" w:rsidRPr="00441565">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1</w:t>
            </w:r>
          </w:p>
        </w:tc>
        <w:tc>
          <w:tcPr>
            <w:tcW w:w="350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 xml:space="preserve">Vốn điều lệ </w:t>
            </w:r>
          </w:p>
        </w:tc>
        <w:tc>
          <w:tcPr>
            <w:tcW w:w="118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Triệu đồng</w:t>
            </w:r>
          </w:p>
        </w:tc>
        <w:tc>
          <w:tcPr>
            <w:tcW w:w="1274" w:type="dxa"/>
            <w:tcBorders>
              <w:top w:val="nil"/>
              <w:left w:val="nil"/>
              <w:bottom w:val="single" w:sz="4" w:space="0" w:color="auto"/>
              <w:right w:val="single" w:sz="4" w:space="0" w:color="auto"/>
            </w:tcBorders>
            <w:shd w:val="clear" w:color="000000" w:fill="FFFFFF"/>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400.000</w:t>
            </w:r>
          </w:p>
        </w:tc>
        <w:tc>
          <w:tcPr>
            <w:tcW w:w="1276" w:type="dxa"/>
            <w:tcBorders>
              <w:top w:val="nil"/>
              <w:left w:val="nil"/>
              <w:bottom w:val="single" w:sz="4" w:space="0" w:color="auto"/>
              <w:right w:val="single" w:sz="4" w:space="0" w:color="auto"/>
            </w:tcBorders>
            <w:shd w:val="clear" w:color="000000" w:fill="FFFFFF"/>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400.000</w:t>
            </w:r>
          </w:p>
        </w:tc>
        <w:tc>
          <w:tcPr>
            <w:tcW w:w="1275" w:type="dxa"/>
            <w:tcBorders>
              <w:top w:val="nil"/>
              <w:left w:val="nil"/>
              <w:bottom w:val="single" w:sz="4" w:space="0" w:color="auto"/>
              <w:right w:val="single" w:sz="4" w:space="0" w:color="auto"/>
            </w:tcBorders>
            <w:shd w:val="clear" w:color="000000" w:fill="FFFFFF"/>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100,00%</w:t>
            </w:r>
          </w:p>
        </w:tc>
      </w:tr>
      <w:tr w:rsidR="00441565" w:rsidRPr="00441565">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2</w:t>
            </w:r>
          </w:p>
        </w:tc>
        <w:tc>
          <w:tcPr>
            <w:tcW w:w="350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Tổng doanh thu</w:t>
            </w:r>
          </w:p>
        </w:tc>
        <w:tc>
          <w:tcPr>
            <w:tcW w:w="118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Triệu đồng</w:t>
            </w:r>
          </w:p>
        </w:tc>
        <w:tc>
          <w:tcPr>
            <w:tcW w:w="1274" w:type="dxa"/>
            <w:tcBorders>
              <w:top w:val="nil"/>
              <w:left w:val="nil"/>
              <w:bottom w:val="single" w:sz="4" w:space="0" w:color="auto"/>
              <w:right w:val="single" w:sz="4" w:space="0" w:color="auto"/>
            </w:tcBorders>
            <w:shd w:val="clear" w:color="000000" w:fill="FFFFFF"/>
            <w:noWrap/>
            <w:vAlign w:val="center"/>
          </w:tcPr>
          <w:p w:rsidR="00441565" w:rsidRPr="00441565" w:rsidRDefault="00381521" w:rsidP="00441565">
            <w:pPr>
              <w:spacing w:after="0" w:line="240" w:lineRule="auto"/>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101.</w:t>
            </w:r>
            <w:r w:rsidR="00985B32">
              <w:rPr>
                <w:rFonts w:ascii="Times New Roman" w:eastAsia="Times New Roman" w:hAnsi="Times New Roman"/>
                <w:color w:val="000000"/>
                <w:sz w:val="20"/>
                <w:szCs w:val="20"/>
              </w:rPr>
              <w:t>0</w:t>
            </w:r>
            <w:r w:rsidR="00441565" w:rsidRPr="00441565">
              <w:rPr>
                <w:rFonts w:ascii="Times New Roman" w:eastAsia="Times New Roman" w:hAnsi="Times New Roman"/>
                <w:color w:val="000000"/>
                <w:sz w:val="20"/>
                <w:szCs w:val="20"/>
              </w:rPr>
              <w:t>00</w:t>
            </w:r>
          </w:p>
        </w:tc>
        <w:tc>
          <w:tcPr>
            <w:tcW w:w="1276" w:type="dxa"/>
            <w:tcBorders>
              <w:top w:val="nil"/>
              <w:left w:val="nil"/>
              <w:bottom w:val="single" w:sz="4" w:space="0" w:color="auto"/>
              <w:right w:val="single" w:sz="4" w:space="0" w:color="auto"/>
            </w:tcBorders>
            <w:shd w:val="clear" w:color="000000" w:fill="FFFFFF"/>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78.612</w:t>
            </w:r>
          </w:p>
        </w:tc>
        <w:tc>
          <w:tcPr>
            <w:tcW w:w="1275" w:type="dxa"/>
            <w:tcBorders>
              <w:top w:val="nil"/>
              <w:left w:val="nil"/>
              <w:bottom w:val="single" w:sz="4" w:space="0" w:color="auto"/>
              <w:right w:val="single" w:sz="4" w:space="0" w:color="auto"/>
            </w:tcBorders>
            <w:shd w:val="clear" w:color="000000" w:fill="FFFFFF"/>
            <w:noWrap/>
            <w:vAlign w:val="center"/>
          </w:tcPr>
          <w:p w:rsidR="00441565" w:rsidRPr="00441565" w:rsidRDefault="00985B32" w:rsidP="00441565">
            <w:pPr>
              <w:spacing w:after="0" w:line="240" w:lineRule="auto"/>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77,83</w:t>
            </w:r>
            <w:r w:rsidR="00441565" w:rsidRPr="00441565">
              <w:rPr>
                <w:rFonts w:ascii="Times New Roman" w:eastAsia="Times New Roman" w:hAnsi="Times New Roman"/>
                <w:color w:val="000000"/>
                <w:sz w:val="20"/>
                <w:szCs w:val="20"/>
              </w:rPr>
              <w:t>%</w:t>
            </w:r>
          </w:p>
        </w:tc>
      </w:tr>
      <w:tr w:rsidR="00441565" w:rsidRPr="00441565">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3</w:t>
            </w:r>
          </w:p>
        </w:tc>
        <w:tc>
          <w:tcPr>
            <w:tcW w:w="350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Lợi nhuận trước thuế</w:t>
            </w:r>
          </w:p>
        </w:tc>
        <w:tc>
          <w:tcPr>
            <w:tcW w:w="118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Triệu đồng</w:t>
            </w:r>
          </w:p>
        </w:tc>
        <w:tc>
          <w:tcPr>
            <w:tcW w:w="1274"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1.900</w:t>
            </w:r>
          </w:p>
        </w:tc>
        <w:tc>
          <w:tcPr>
            <w:tcW w:w="1276" w:type="dxa"/>
            <w:tcBorders>
              <w:top w:val="nil"/>
              <w:left w:val="nil"/>
              <w:bottom w:val="single" w:sz="4" w:space="0" w:color="auto"/>
              <w:right w:val="single" w:sz="4" w:space="0" w:color="auto"/>
            </w:tcBorders>
            <w:shd w:val="clear" w:color="auto" w:fill="auto"/>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2.978</w:t>
            </w:r>
          </w:p>
        </w:tc>
        <w:tc>
          <w:tcPr>
            <w:tcW w:w="1275" w:type="dxa"/>
            <w:tcBorders>
              <w:top w:val="nil"/>
              <w:left w:val="nil"/>
              <w:bottom w:val="single" w:sz="4" w:space="0" w:color="auto"/>
              <w:right w:val="single" w:sz="4" w:space="0" w:color="auto"/>
            </w:tcBorders>
            <w:shd w:val="clear" w:color="000000" w:fill="FFFFFF"/>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156,74%</w:t>
            </w:r>
          </w:p>
        </w:tc>
      </w:tr>
      <w:tr w:rsidR="00441565" w:rsidRPr="00441565">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4</w:t>
            </w:r>
          </w:p>
        </w:tc>
        <w:tc>
          <w:tcPr>
            <w:tcW w:w="350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Lợi nhuận sau thuế</w:t>
            </w:r>
          </w:p>
        </w:tc>
        <w:tc>
          <w:tcPr>
            <w:tcW w:w="118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Triệu đồng</w:t>
            </w:r>
          </w:p>
        </w:tc>
        <w:tc>
          <w:tcPr>
            <w:tcW w:w="1274"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2.207</w:t>
            </w:r>
          </w:p>
        </w:tc>
        <w:tc>
          <w:tcPr>
            <w:tcW w:w="1275" w:type="dxa"/>
            <w:tcBorders>
              <w:top w:val="nil"/>
              <w:left w:val="nil"/>
              <w:bottom w:val="single" w:sz="4" w:space="0" w:color="auto"/>
              <w:right w:val="single" w:sz="4" w:space="0" w:color="auto"/>
            </w:tcBorders>
            <w:shd w:val="clear" w:color="000000" w:fill="FFFFFF"/>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 </w:t>
            </w:r>
          </w:p>
        </w:tc>
      </w:tr>
      <w:tr w:rsidR="00441565" w:rsidRPr="00441565">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5</w:t>
            </w:r>
          </w:p>
        </w:tc>
        <w:tc>
          <w:tcPr>
            <w:tcW w:w="350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Tỷ suất lợi nhuận sau thuế/VĐL</w:t>
            </w:r>
          </w:p>
        </w:tc>
        <w:tc>
          <w:tcPr>
            <w:tcW w:w="118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Triệu đồng</w:t>
            </w:r>
          </w:p>
        </w:tc>
        <w:tc>
          <w:tcPr>
            <w:tcW w:w="1274"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0,55%</w:t>
            </w:r>
          </w:p>
        </w:tc>
        <w:tc>
          <w:tcPr>
            <w:tcW w:w="1275" w:type="dxa"/>
            <w:tcBorders>
              <w:top w:val="nil"/>
              <w:left w:val="nil"/>
              <w:bottom w:val="single" w:sz="4" w:space="0" w:color="auto"/>
              <w:right w:val="single" w:sz="4" w:space="0" w:color="auto"/>
            </w:tcBorders>
            <w:shd w:val="clear" w:color="000000" w:fill="FFFFFF"/>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p>
        </w:tc>
      </w:tr>
      <w:tr w:rsidR="00441565" w:rsidRPr="00441565">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6</w:t>
            </w:r>
          </w:p>
        </w:tc>
        <w:tc>
          <w:tcPr>
            <w:tcW w:w="350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Thuế và các khoản phải nộp ngân sách</w:t>
            </w:r>
          </w:p>
        </w:tc>
        <w:tc>
          <w:tcPr>
            <w:tcW w:w="118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Triệu đồng</w:t>
            </w:r>
          </w:p>
        </w:tc>
        <w:tc>
          <w:tcPr>
            <w:tcW w:w="1274"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5.180</w:t>
            </w:r>
          </w:p>
        </w:tc>
        <w:tc>
          <w:tcPr>
            <w:tcW w:w="1276" w:type="dxa"/>
            <w:tcBorders>
              <w:top w:val="nil"/>
              <w:left w:val="nil"/>
              <w:bottom w:val="single" w:sz="4" w:space="0" w:color="auto"/>
              <w:right w:val="single" w:sz="4" w:space="0" w:color="auto"/>
            </w:tcBorders>
            <w:shd w:val="clear" w:color="auto" w:fill="auto"/>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2.593</w:t>
            </w:r>
          </w:p>
        </w:tc>
        <w:tc>
          <w:tcPr>
            <w:tcW w:w="1275" w:type="dxa"/>
            <w:tcBorders>
              <w:top w:val="nil"/>
              <w:left w:val="nil"/>
              <w:bottom w:val="single" w:sz="4" w:space="0" w:color="auto"/>
              <w:right w:val="single" w:sz="4" w:space="0" w:color="auto"/>
            </w:tcBorders>
            <w:shd w:val="clear" w:color="000000" w:fill="FFFFFF"/>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50,06%</w:t>
            </w:r>
          </w:p>
        </w:tc>
      </w:tr>
      <w:tr w:rsidR="00441565" w:rsidRPr="00441565">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center"/>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7</w:t>
            </w:r>
          </w:p>
        </w:tc>
        <w:tc>
          <w:tcPr>
            <w:tcW w:w="350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Đầu tư XDCB và mua sắm thiết bị</w:t>
            </w:r>
          </w:p>
        </w:tc>
        <w:tc>
          <w:tcPr>
            <w:tcW w:w="1180"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Triệu đồng</w:t>
            </w:r>
          </w:p>
        </w:tc>
        <w:tc>
          <w:tcPr>
            <w:tcW w:w="1274" w:type="dxa"/>
            <w:tcBorders>
              <w:top w:val="nil"/>
              <w:left w:val="nil"/>
              <w:bottom w:val="single" w:sz="4" w:space="0" w:color="auto"/>
              <w:right w:val="single" w:sz="4" w:space="0" w:color="auto"/>
            </w:tcBorders>
            <w:shd w:val="clear" w:color="auto" w:fill="auto"/>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145.830</w:t>
            </w:r>
          </w:p>
        </w:tc>
        <w:tc>
          <w:tcPr>
            <w:tcW w:w="1276" w:type="dxa"/>
            <w:tcBorders>
              <w:top w:val="nil"/>
              <w:left w:val="nil"/>
              <w:bottom w:val="single" w:sz="4" w:space="0" w:color="auto"/>
              <w:right w:val="single" w:sz="4" w:space="0" w:color="auto"/>
            </w:tcBorders>
            <w:shd w:val="clear" w:color="auto" w:fill="auto"/>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5.857</w:t>
            </w:r>
          </w:p>
        </w:tc>
        <w:tc>
          <w:tcPr>
            <w:tcW w:w="1275" w:type="dxa"/>
            <w:tcBorders>
              <w:top w:val="nil"/>
              <w:left w:val="nil"/>
              <w:bottom w:val="single" w:sz="4" w:space="0" w:color="auto"/>
              <w:right w:val="single" w:sz="4" w:space="0" w:color="auto"/>
            </w:tcBorders>
            <w:shd w:val="clear" w:color="000000" w:fill="FFFFFF"/>
            <w:noWrap/>
            <w:vAlign w:val="center"/>
          </w:tcPr>
          <w:p w:rsidR="00441565" w:rsidRPr="00441565" w:rsidRDefault="00441565" w:rsidP="00441565">
            <w:pPr>
              <w:spacing w:after="0" w:line="240" w:lineRule="auto"/>
              <w:jc w:val="right"/>
              <w:rPr>
                <w:rFonts w:ascii="Times New Roman" w:eastAsia="Times New Roman" w:hAnsi="Times New Roman"/>
                <w:color w:val="000000"/>
                <w:sz w:val="20"/>
                <w:szCs w:val="20"/>
              </w:rPr>
            </w:pPr>
            <w:r w:rsidRPr="00441565">
              <w:rPr>
                <w:rFonts w:ascii="Times New Roman" w:eastAsia="Times New Roman" w:hAnsi="Times New Roman"/>
                <w:color w:val="000000"/>
                <w:sz w:val="20"/>
                <w:szCs w:val="20"/>
              </w:rPr>
              <w:t>4,02%</w:t>
            </w:r>
          </w:p>
        </w:tc>
      </w:tr>
    </w:tbl>
    <w:p w:rsidR="00332DA8" w:rsidRDefault="00332DA8" w:rsidP="00332DA8">
      <w:pPr>
        <w:pStyle w:val="0I"/>
        <w:numPr>
          <w:ilvl w:val="0"/>
          <w:numId w:val="0"/>
        </w:numPr>
        <w:spacing w:line="240" w:lineRule="auto"/>
        <w:ind w:left="567"/>
        <w:jc w:val="both"/>
        <w:rPr>
          <w:i/>
          <w:sz w:val="26"/>
          <w:szCs w:val="26"/>
        </w:rPr>
      </w:pPr>
    </w:p>
    <w:p w:rsidR="006376FC" w:rsidRDefault="003C3507" w:rsidP="006376FC">
      <w:pPr>
        <w:pStyle w:val="0I"/>
        <w:numPr>
          <w:ilvl w:val="0"/>
          <w:numId w:val="19"/>
        </w:numPr>
        <w:spacing w:line="240" w:lineRule="auto"/>
        <w:ind w:left="0" w:firstLine="567"/>
        <w:jc w:val="both"/>
        <w:rPr>
          <w:i/>
          <w:sz w:val="26"/>
          <w:szCs w:val="26"/>
        </w:rPr>
      </w:pPr>
      <w:r w:rsidRPr="00274FAC">
        <w:rPr>
          <w:i/>
          <w:sz w:val="26"/>
          <w:szCs w:val="26"/>
        </w:rPr>
        <w:lastRenderedPageBreak/>
        <w:t>Cơ cấu vốn góp tại thời điểm 31/12/201</w:t>
      </w:r>
      <w:r w:rsidR="006376FC">
        <w:rPr>
          <w:i/>
          <w:sz w:val="26"/>
          <w:szCs w:val="26"/>
        </w:rPr>
        <w:t>2</w:t>
      </w:r>
      <w:r w:rsidRPr="00274FAC">
        <w:rPr>
          <w:i/>
          <w:sz w:val="26"/>
          <w:szCs w:val="26"/>
        </w:rPr>
        <w:t>:</w:t>
      </w:r>
    </w:p>
    <w:tbl>
      <w:tblPr>
        <w:tblW w:w="9072" w:type="dxa"/>
        <w:tblInd w:w="108" w:type="dxa"/>
        <w:tblLook w:val="04A0"/>
      </w:tblPr>
      <w:tblGrid>
        <w:gridCol w:w="608"/>
        <w:gridCol w:w="1892"/>
        <w:gridCol w:w="1737"/>
        <w:gridCol w:w="1434"/>
        <w:gridCol w:w="1821"/>
        <w:gridCol w:w="1581"/>
      </w:tblGrid>
      <w:tr w:rsidR="006376FC" w:rsidRPr="00723875">
        <w:trPr>
          <w:trHeight w:val="322"/>
        </w:trPr>
        <w:tc>
          <w:tcPr>
            <w:tcW w:w="6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723875" w:rsidRDefault="006376FC" w:rsidP="00A23B72">
            <w:pPr>
              <w:widowControl w:val="0"/>
              <w:spacing w:before="60" w:after="60" w:line="264" w:lineRule="auto"/>
              <w:jc w:val="center"/>
              <w:rPr>
                <w:rFonts w:ascii="Times New Roman" w:hAnsi="Times New Roman"/>
                <w:bCs/>
              </w:rPr>
            </w:pPr>
            <w:r w:rsidRPr="00723875">
              <w:rPr>
                <w:rFonts w:ascii="Times New Roman" w:hAnsi="Times New Roman"/>
                <w:bCs/>
              </w:rPr>
              <w:t>STT</w:t>
            </w:r>
          </w:p>
        </w:tc>
        <w:tc>
          <w:tcPr>
            <w:tcW w:w="18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723875" w:rsidRDefault="006376FC" w:rsidP="00A23B72">
            <w:pPr>
              <w:widowControl w:val="0"/>
              <w:spacing w:before="60" w:after="60" w:line="264" w:lineRule="auto"/>
              <w:jc w:val="center"/>
              <w:rPr>
                <w:rFonts w:ascii="Times New Roman" w:hAnsi="Times New Roman"/>
                <w:bCs/>
              </w:rPr>
            </w:pPr>
            <w:r w:rsidRPr="00723875">
              <w:rPr>
                <w:rFonts w:ascii="Times New Roman" w:hAnsi="Times New Roman"/>
                <w:bCs/>
              </w:rPr>
              <w:t>Tên công ty</w:t>
            </w:r>
          </w:p>
        </w:tc>
        <w:tc>
          <w:tcPr>
            <w:tcW w:w="6573" w:type="dxa"/>
            <w:gridSpan w:val="4"/>
            <w:tcBorders>
              <w:top w:val="single" w:sz="4" w:space="0" w:color="auto"/>
              <w:left w:val="nil"/>
              <w:bottom w:val="single" w:sz="4" w:space="0" w:color="auto"/>
              <w:right w:val="single" w:sz="4" w:space="0" w:color="000000"/>
            </w:tcBorders>
            <w:shd w:val="clear" w:color="auto" w:fill="auto"/>
            <w:noWrap/>
            <w:vAlign w:val="center"/>
          </w:tcPr>
          <w:p w:rsidR="006376FC" w:rsidRPr="00723875" w:rsidRDefault="006376FC" w:rsidP="00A23B72">
            <w:pPr>
              <w:widowControl w:val="0"/>
              <w:spacing w:before="60" w:after="60" w:line="264" w:lineRule="auto"/>
              <w:jc w:val="center"/>
              <w:rPr>
                <w:rFonts w:ascii="Times New Roman" w:hAnsi="Times New Roman"/>
                <w:bCs/>
              </w:rPr>
            </w:pPr>
            <w:r w:rsidRPr="00723875">
              <w:rPr>
                <w:rFonts w:ascii="Times New Roman" w:hAnsi="Times New Roman"/>
                <w:bCs/>
              </w:rPr>
              <w:t>Cơ cấu vốn góp</w:t>
            </w:r>
          </w:p>
        </w:tc>
      </w:tr>
      <w:tr w:rsidR="00723875" w:rsidRPr="00723875">
        <w:trPr>
          <w:trHeight w:val="386"/>
        </w:trPr>
        <w:tc>
          <w:tcPr>
            <w:tcW w:w="607" w:type="dxa"/>
            <w:vMerge/>
            <w:tcBorders>
              <w:top w:val="single" w:sz="4" w:space="0" w:color="auto"/>
              <w:left w:val="single" w:sz="4" w:space="0" w:color="auto"/>
              <w:bottom w:val="single" w:sz="4" w:space="0" w:color="auto"/>
              <w:right w:val="single" w:sz="4" w:space="0" w:color="auto"/>
            </w:tcBorders>
            <w:vAlign w:val="center"/>
          </w:tcPr>
          <w:p w:rsidR="006376FC" w:rsidRPr="00723875" w:rsidRDefault="006376FC" w:rsidP="00A23B72">
            <w:pPr>
              <w:widowControl w:val="0"/>
              <w:spacing w:before="60" w:after="60" w:line="264" w:lineRule="auto"/>
              <w:rPr>
                <w:rFonts w:ascii="Times New Roman" w:hAnsi="Times New Roman"/>
                <w:bCs/>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6376FC" w:rsidRPr="00723875" w:rsidRDefault="006376FC" w:rsidP="00A23B72">
            <w:pPr>
              <w:widowControl w:val="0"/>
              <w:spacing w:before="60" w:after="60" w:line="264" w:lineRule="auto"/>
              <w:rPr>
                <w:rFonts w:ascii="Times New Roman" w:hAnsi="Times New Roman"/>
                <w:bCs/>
              </w:rPr>
            </w:pPr>
          </w:p>
        </w:tc>
        <w:tc>
          <w:tcPr>
            <w:tcW w:w="1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723875" w:rsidRDefault="006376FC" w:rsidP="00A23B72">
            <w:pPr>
              <w:widowControl w:val="0"/>
              <w:spacing w:before="60" w:after="60" w:line="264" w:lineRule="auto"/>
              <w:jc w:val="center"/>
              <w:rPr>
                <w:rFonts w:ascii="Times New Roman" w:hAnsi="Times New Roman"/>
                <w:bCs/>
              </w:rPr>
            </w:pPr>
            <w:r w:rsidRPr="00723875">
              <w:rPr>
                <w:rFonts w:ascii="Times New Roman" w:hAnsi="Times New Roman"/>
                <w:bCs/>
              </w:rPr>
              <w:t>PTSC</w:t>
            </w:r>
          </w:p>
        </w:tc>
        <w:tc>
          <w:tcPr>
            <w:tcW w:w="14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723875" w:rsidRDefault="00723875" w:rsidP="00723875">
            <w:pPr>
              <w:widowControl w:val="0"/>
              <w:spacing w:before="60" w:after="60" w:line="264" w:lineRule="auto"/>
              <w:jc w:val="center"/>
              <w:rPr>
                <w:rFonts w:ascii="Times New Roman" w:hAnsi="Times New Roman"/>
                <w:bCs/>
              </w:rPr>
            </w:pPr>
            <w:r>
              <w:rPr>
                <w:rFonts w:ascii="Times New Roman" w:hAnsi="Times New Roman"/>
                <w:bCs/>
              </w:rPr>
              <w:t>Các cổ đông k</w:t>
            </w:r>
            <w:r w:rsidR="006376FC" w:rsidRPr="00723875">
              <w:rPr>
                <w:rFonts w:ascii="Times New Roman" w:hAnsi="Times New Roman"/>
                <w:bCs/>
              </w:rPr>
              <w:t>hác</w:t>
            </w:r>
          </w:p>
        </w:tc>
        <w:tc>
          <w:tcPr>
            <w:tcW w:w="18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723875" w:rsidRDefault="006376FC" w:rsidP="00A23B72">
            <w:pPr>
              <w:widowControl w:val="0"/>
              <w:spacing w:before="60" w:after="60" w:line="264" w:lineRule="auto"/>
              <w:jc w:val="center"/>
              <w:rPr>
                <w:rFonts w:ascii="Times New Roman" w:hAnsi="Times New Roman"/>
                <w:bCs/>
              </w:rPr>
            </w:pPr>
            <w:r w:rsidRPr="00723875">
              <w:rPr>
                <w:rFonts w:ascii="Times New Roman" w:hAnsi="Times New Roman"/>
                <w:bCs/>
              </w:rPr>
              <w:t>PVFC Capital</w:t>
            </w:r>
          </w:p>
        </w:tc>
        <w:tc>
          <w:tcPr>
            <w:tcW w:w="1581" w:type="dxa"/>
            <w:tcBorders>
              <w:top w:val="nil"/>
              <w:left w:val="single" w:sz="4" w:space="0" w:color="auto"/>
              <w:bottom w:val="single" w:sz="4" w:space="0" w:color="auto"/>
              <w:right w:val="single" w:sz="4" w:space="0" w:color="auto"/>
            </w:tcBorders>
            <w:shd w:val="clear" w:color="auto" w:fill="auto"/>
            <w:noWrap/>
            <w:vAlign w:val="center"/>
          </w:tcPr>
          <w:p w:rsidR="006376FC" w:rsidRPr="00723875" w:rsidRDefault="006376FC" w:rsidP="00A23B72">
            <w:pPr>
              <w:widowControl w:val="0"/>
              <w:spacing w:before="60" w:after="60" w:line="264" w:lineRule="auto"/>
              <w:jc w:val="center"/>
              <w:rPr>
                <w:rFonts w:ascii="Times New Roman" w:hAnsi="Times New Roman"/>
                <w:bCs/>
              </w:rPr>
            </w:pPr>
            <w:r w:rsidRPr="00723875">
              <w:rPr>
                <w:rFonts w:ascii="Times New Roman" w:hAnsi="Times New Roman"/>
                <w:bCs/>
              </w:rPr>
              <w:t>Tổng cộng</w:t>
            </w:r>
          </w:p>
        </w:tc>
      </w:tr>
      <w:tr w:rsidR="00723875" w:rsidRPr="00723875">
        <w:trPr>
          <w:trHeight w:val="315"/>
        </w:trPr>
        <w:tc>
          <w:tcPr>
            <w:tcW w:w="607" w:type="dxa"/>
            <w:tcBorders>
              <w:top w:val="nil"/>
              <w:left w:val="single" w:sz="4" w:space="0" w:color="auto"/>
              <w:bottom w:val="nil"/>
              <w:right w:val="single" w:sz="4" w:space="0" w:color="auto"/>
            </w:tcBorders>
            <w:shd w:val="clear" w:color="auto" w:fill="auto"/>
            <w:noWrap/>
            <w:vAlign w:val="bottom"/>
          </w:tcPr>
          <w:p w:rsidR="006376FC" w:rsidRPr="00723875" w:rsidRDefault="006376FC" w:rsidP="00A23B72">
            <w:pPr>
              <w:widowControl w:val="0"/>
              <w:spacing w:before="60" w:after="60" w:line="264" w:lineRule="auto"/>
              <w:jc w:val="center"/>
              <w:rPr>
                <w:rFonts w:ascii="Times New Roman" w:hAnsi="Times New Roman"/>
                <w:sz w:val="20"/>
                <w:szCs w:val="20"/>
              </w:rPr>
            </w:pPr>
            <w:r w:rsidRPr="00723875">
              <w:rPr>
                <w:rFonts w:ascii="Times New Roman" w:hAnsi="Times New Roman"/>
                <w:sz w:val="20"/>
                <w:szCs w:val="20"/>
              </w:rPr>
              <w:t>1</w:t>
            </w:r>
          </w:p>
        </w:tc>
        <w:tc>
          <w:tcPr>
            <w:tcW w:w="1892" w:type="dxa"/>
            <w:tcBorders>
              <w:top w:val="nil"/>
              <w:left w:val="nil"/>
              <w:bottom w:val="nil"/>
              <w:right w:val="single" w:sz="4" w:space="0" w:color="auto"/>
            </w:tcBorders>
            <w:shd w:val="clear" w:color="auto" w:fill="auto"/>
            <w:noWrap/>
            <w:vAlign w:val="bottom"/>
          </w:tcPr>
          <w:p w:rsidR="006376FC" w:rsidRPr="00723875" w:rsidRDefault="006376FC" w:rsidP="00A23B72">
            <w:pPr>
              <w:widowControl w:val="0"/>
              <w:spacing w:before="60" w:after="60" w:line="264" w:lineRule="auto"/>
              <w:rPr>
                <w:rFonts w:ascii="Times New Roman" w:hAnsi="Times New Roman"/>
                <w:sz w:val="20"/>
                <w:szCs w:val="20"/>
              </w:rPr>
            </w:pPr>
            <w:r w:rsidRPr="00723875">
              <w:rPr>
                <w:rFonts w:ascii="Times New Roman" w:hAnsi="Times New Roman"/>
                <w:sz w:val="20"/>
                <w:szCs w:val="20"/>
              </w:rPr>
              <w:t>PTSC Thanh Hóa</w:t>
            </w:r>
          </w:p>
        </w:tc>
        <w:tc>
          <w:tcPr>
            <w:tcW w:w="1737" w:type="dxa"/>
            <w:tcBorders>
              <w:top w:val="nil"/>
              <w:left w:val="single" w:sz="4" w:space="0" w:color="auto"/>
              <w:bottom w:val="dotted" w:sz="4" w:space="0" w:color="auto"/>
              <w:right w:val="single" w:sz="4" w:space="0" w:color="auto"/>
            </w:tcBorders>
            <w:shd w:val="clear" w:color="auto" w:fill="auto"/>
            <w:noWrap/>
            <w:vAlign w:val="bottom"/>
          </w:tcPr>
          <w:p w:rsidR="006376FC" w:rsidRPr="00723875" w:rsidRDefault="006376FC" w:rsidP="00A23B72">
            <w:pPr>
              <w:widowControl w:val="0"/>
              <w:spacing w:before="60" w:after="60" w:line="264" w:lineRule="auto"/>
              <w:jc w:val="right"/>
              <w:rPr>
                <w:rFonts w:ascii="Times New Roman" w:hAnsi="Times New Roman"/>
                <w:sz w:val="20"/>
                <w:szCs w:val="20"/>
              </w:rPr>
            </w:pPr>
            <w:r w:rsidRPr="00723875">
              <w:rPr>
                <w:rFonts w:ascii="Times New Roman" w:hAnsi="Times New Roman"/>
                <w:sz w:val="20"/>
                <w:szCs w:val="20"/>
              </w:rPr>
              <w:t>218.773.000.000</w:t>
            </w:r>
          </w:p>
        </w:tc>
        <w:tc>
          <w:tcPr>
            <w:tcW w:w="1434" w:type="dxa"/>
            <w:tcBorders>
              <w:top w:val="single" w:sz="4" w:space="0" w:color="auto"/>
              <w:left w:val="single" w:sz="4" w:space="0" w:color="auto"/>
              <w:bottom w:val="nil"/>
              <w:right w:val="single" w:sz="4" w:space="0" w:color="auto"/>
            </w:tcBorders>
            <w:shd w:val="clear" w:color="auto" w:fill="auto"/>
            <w:noWrap/>
            <w:vAlign w:val="bottom"/>
          </w:tcPr>
          <w:p w:rsidR="006376FC" w:rsidRPr="00723875" w:rsidRDefault="006376FC" w:rsidP="00A23B72">
            <w:pPr>
              <w:widowControl w:val="0"/>
              <w:spacing w:before="60" w:after="60" w:line="264" w:lineRule="auto"/>
              <w:jc w:val="right"/>
              <w:rPr>
                <w:rFonts w:ascii="Times New Roman" w:hAnsi="Times New Roman"/>
                <w:sz w:val="20"/>
                <w:szCs w:val="20"/>
              </w:rPr>
            </w:pPr>
            <w:r w:rsidRPr="00723875">
              <w:rPr>
                <w:rFonts w:ascii="Times New Roman" w:hAnsi="Times New Roman"/>
                <w:sz w:val="20"/>
                <w:szCs w:val="20"/>
              </w:rPr>
              <w:t>6.227.000.000</w:t>
            </w:r>
          </w:p>
        </w:tc>
        <w:tc>
          <w:tcPr>
            <w:tcW w:w="1821" w:type="dxa"/>
            <w:tcBorders>
              <w:top w:val="nil"/>
              <w:left w:val="single" w:sz="4" w:space="0" w:color="auto"/>
              <w:bottom w:val="dotted" w:sz="4" w:space="0" w:color="auto"/>
              <w:right w:val="single" w:sz="4" w:space="0" w:color="auto"/>
            </w:tcBorders>
            <w:shd w:val="clear" w:color="auto" w:fill="auto"/>
            <w:noWrap/>
            <w:vAlign w:val="bottom"/>
          </w:tcPr>
          <w:p w:rsidR="006376FC" w:rsidRPr="00723875" w:rsidRDefault="006376FC" w:rsidP="00A23B72">
            <w:pPr>
              <w:widowControl w:val="0"/>
              <w:spacing w:before="60" w:after="60" w:line="264" w:lineRule="auto"/>
              <w:jc w:val="right"/>
              <w:rPr>
                <w:rFonts w:ascii="Times New Roman" w:hAnsi="Times New Roman"/>
                <w:sz w:val="20"/>
                <w:szCs w:val="20"/>
              </w:rPr>
            </w:pPr>
            <w:r w:rsidRPr="00723875">
              <w:rPr>
                <w:rFonts w:ascii="Times New Roman" w:hAnsi="Times New Roman"/>
                <w:sz w:val="20"/>
                <w:szCs w:val="20"/>
              </w:rPr>
              <w:t>175.000.000.000</w:t>
            </w:r>
          </w:p>
        </w:tc>
        <w:tc>
          <w:tcPr>
            <w:tcW w:w="1581" w:type="dxa"/>
            <w:tcBorders>
              <w:top w:val="nil"/>
              <w:left w:val="single" w:sz="4" w:space="0" w:color="auto"/>
              <w:bottom w:val="dotted" w:sz="4" w:space="0" w:color="auto"/>
              <w:right w:val="single" w:sz="4" w:space="0" w:color="auto"/>
            </w:tcBorders>
            <w:shd w:val="clear" w:color="auto" w:fill="auto"/>
            <w:noWrap/>
            <w:vAlign w:val="bottom"/>
          </w:tcPr>
          <w:p w:rsidR="006376FC" w:rsidRPr="00723875" w:rsidRDefault="006376FC" w:rsidP="00A23B72">
            <w:pPr>
              <w:widowControl w:val="0"/>
              <w:spacing w:before="60" w:after="60" w:line="264" w:lineRule="auto"/>
              <w:jc w:val="right"/>
              <w:rPr>
                <w:rFonts w:ascii="Times New Roman" w:hAnsi="Times New Roman"/>
                <w:sz w:val="20"/>
                <w:szCs w:val="20"/>
              </w:rPr>
            </w:pPr>
            <w:r w:rsidRPr="00723875">
              <w:rPr>
                <w:rFonts w:ascii="Times New Roman" w:hAnsi="Times New Roman"/>
                <w:sz w:val="20"/>
                <w:szCs w:val="20"/>
              </w:rPr>
              <w:t>400.000.000.000</w:t>
            </w:r>
          </w:p>
        </w:tc>
      </w:tr>
      <w:tr w:rsidR="00723875" w:rsidRPr="00723875">
        <w:trPr>
          <w:trHeight w:val="315"/>
        </w:trPr>
        <w:tc>
          <w:tcPr>
            <w:tcW w:w="607"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723875" w:rsidRDefault="006376FC" w:rsidP="00A23B72">
            <w:pPr>
              <w:widowControl w:val="0"/>
              <w:spacing w:before="60" w:after="60" w:line="264" w:lineRule="auto"/>
              <w:jc w:val="center"/>
              <w:rPr>
                <w:rFonts w:ascii="Times New Roman" w:hAnsi="Times New Roman"/>
              </w:rPr>
            </w:pPr>
            <w:r w:rsidRPr="00723875">
              <w:rPr>
                <w:rFonts w:ascii="Times New Roman" w:hAnsi="Times New Roman"/>
              </w:rPr>
              <w:t> </w:t>
            </w:r>
          </w:p>
        </w:tc>
        <w:tc>
          <w:tcPr>
            <w:tcW w:w="1892" w:type="dxa"/>
            <w:tcBorders>
              <w:top w:val="dotted" w:sz="4" w:space="0" w:color="auto"/>
              <w:left w:val="nil"/>
              <w:bottom w:val="single" w:sz="4" w:space="0" w:color="auto"/>
              <w:right w:val="single" w:sz="4" w:space="0" w:color="auto"/>
            </w:tcBorders>
            <w:shd w:val="clear" w:color="auto" w:fill="auto"/>
            <w:noWrap/>
            <w:vAlign w:val="bottom"/>
          </w:tcPr>
          <w:p w:rsidR="006376FC" w:rsidRPr="00723875" w:rsidRDefault="006376FC" w:rsidP="00A23B72">
            <w:pPr>
              <w:widowControl w:val="0"/>
              <w:spacing w:before="60" w:after="60" w:line="264" w:lineRule="auto"/>
              <w:jc w:val="center"/>
              <w:rPr>
                <w:rFonts w:ascii="Times New Roman" w:hAnsi="Times New Roman"/>
              </w:rPr>
            </w:pPr>
            <w:r w:rsidRPr="00723875">
              <w:rPr>
                <w:rFonts w:ascii="Times New Roman" w:hAnsi="Times New Roman"/>
              </w:rPr>
              <w:t>Tỷ lệ %</w:t>
            </w:r>
          </w:p>
        </w:tc>
        <w:tc>
          <w:tcPr>
            <w:tcW w:w="1737"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723875" w:rsidRDefault="006376FC" w:rsidP="00A23B72">
            <w:pPr>
              <w:widowControl w:val="0"/>
              <w:spacing w:before="60" w:after="60" w:line="264" w:lineRule="auto"/>
              <w:jc w:val="right"/>
              <w:rPr>
                <w:rFonts w:ascii="Times New Roman" w:hAnsi="Times New Roman"/>
              </w:rPr>
            </w:pPr>
            <w:r w:rsidRPr="00723875">
              <w:rPr>
                <w:rFonts w:ascii="Times New Roman" w:hAnsi="Times New Roman"/>
              </w:rPr>
              <w:t>54,69%</w:t>
            </w:r>
          </w:p>
        </w:tc>
        <w:tc>
          <w:tcPr>
            <w:tcW w:w="1434"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723875" w:rsidRDefault="006376FC" w:rsidP="00A23B72">
            <w:pPr>
              <w:widowControl w:val="0"/>
              <w:spacing w:before="60" w:after="60" w:line="264" w:lineRule="auto"/>
              <w:jc w:val="right"/>
              <w:rPr>
                <w:rFonts w:ascii="Times New Roman" w:hAnsi="Times New Roman"/>
              </w:rPr>
            </w:pPr>
            <w:r w:rsidRPr="00723875">
              <w:rPr>
                <w:rFonts w:ascii="Times New Roman" w:hAnsi="Times New Roman"/>
              </w:rPr>
              <w:t>1,56%</w:t>
            </w:r>
          </w:p>
        </w:tc>
        <w:tc>
          <w:tcPr>
            <w:tcW w:w="1821" w:type="dxa"/>
            <w:tcBorders>
              <w:top w:val="nil"/>
              <w:left w:val="single" w:sz="4" w:space="0" w:color="auto"/>
              <w:bottom w:val="single" w:sz="4" w:space="0" w:color="auto"/>
              <w:right w:val="single" w:sz="4" w:space="0" w:color="auto"/>
            </w:tcBorders>
            <w:shd w:val="clear" w:color="auto" w:fill="auto"/>
            <w:noWrap/>
            <w:vAlign w:val="bottom"/>
          </w:tcPr>
          <w:p w:rsidR="006376FC" w:rsidRPr="00723875" w:rsidRDefault="006376FC" w:rsidP="00A23B72">
            <w:pPr>
              <w:widowControl w:val="0"/>
              <w:spacing w:before="60" w:after="60" w:line="264" w:lineRule="auto"/>
              <w:jc w:val="right"/>
              <w:rPr>
                <w:rFonts w:ascii="Times New Roman" w:hAnsi="Times New Roman"/>
              </w:rPr>
            </w:pPr>
            <w:r w:rsidRPr="00723875">
              <w:rPr>
                <w:rFonts w:ascii="Times New Roman" w:hAnsi="Times New Roman"/>
              </w:rPr>
              <w:t>43,75%</w:t>
            </w:r>
          </w:p>
        </w:tc>
        <w:tc>
          <w:tcPr>
            <w:tcW w:w="1581"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723875" w:rsidRDefault="006376FC" w:rsidP="00A23B72">
            <w:pPr>
              <w:widowControl w:val="0"/>
              <w:spacing w:before="60" w:after="60" w:line="264" w:lineRule="auto"/>
              <w:jc w:val="right"/>
              <w:rPr>
                <w:rFonts w:ascii="Times New Roman" w:hAnsi="Times New Roman"/>
              </w:rPr>
            </w:pPr>
            <w:r w:rsidRPr="00723875">
              <w:rPr>
                <w:rFonts w:ascii="Times New Roman" w:hAnsi="Times New Roman"/>
              </w:rPr>
              <w:t>100,00%</w:t>
            </w:r>
          </w:p>
        </w:tc>
      </w:tr>
    </w:tbl>
    <w:p w:rsidR="006376FC" w:rsidRPr="00E650A5" w:rsidRDefault="007417F9" w:rsidP="00E650A5">
      <w:pPr>
        <w:pStyle w:val="0I"/>
        <w:numPr>
          <w:ilvl w:val="0"/>
          <w:numId w:val="21"/>
        </w:numPr>
        <w:tabs>
          <w:tab w:val="left" w:pos="851"/>
        </w:tabs>
        <w:spacing w:line="240" w:lineRule="auto"/>
        <w:ind w:left="0" w:firstLine="567"/>
        <w:jc w:val="both"/>
        <w:rPr>
          <w:sz w:val="26"/>
          <w:szCs w:val="26"/>
        </w:rPr>
      </w:pPr>
      <w:r w:rsidRPr="00E650A5">
        <w:rPr>
          <w:sz w:val="26"/>
          <w:szCs w:val="26"/>
        </w:rPr>
        <w:t>Công tác đầu tư xây dựng và mua sắm thiết bị:</w:t>
      </w:r>
    </w:p>
    <w:p w:rsidR="007417F9" w:rsidRPr="003B37B1" w:rsidRDefault="001B0004" w:rsidP="003B37B1">
      <w:pPr>
        <w:pStyle w:val="0Paragraph"/>
        <w:spacing w:before="120" w:after="120" w:line="240" w:lineRule="auto"/>
        <w:ind w:firstLine="567"/>
        <w:jc w:val="both"/>
        <w:rPr>
          <w:sz w:val="26"/>
          <w:szCs w:val="26"/>
        </w:rPr>
      </w:pPr>
      <w:r w:rsidRPr="003B37B1">
        <w:rPr>
          <w:sz w:val="26"/>
          <w:szCs w:val="26"/>
        </w:rPr>
        <w:t xml:space="preserve">Trong năm 2012, thực hiện chủ trương của Tổng công ty PTSC về việc tổ chức rà soát, cân đối, tính toán lại nhu cầu đầu tư các dự án trong kế hoạch năm 2012, tạm dừng hoặc giãn tiến độ các dự án  đầu tư chưa thiết yếu, cấp thiết; tiếp tục đánh giá lại hiệu quả các dự án đang chuẩn bị triển khai trong điều kiện nền kinh tế tương đối khó khăn; PTSC Thanh Hóa </w:t>
      </w:r>
      <w:r w:rsidR="00CA4A51">
        <w:rPr>
          <w:sz w:val="26"/>
          <w:szCs w:val="26"/>
        </w:rPr>
        <w:t xml:space="preserve">đã </w:t>
      </w:r>
      <w:r w:rsidRPr="003B37B1">
        <w:rPr>
          <w:sz w:val="26"/>
          <w:szCs w:val="26"/>
        </w:rPr>
        <w:t xml:space="preserve">chú trọng đầu tư đối với các hạng mục cấp thiết phục vụ yêu cầu của khách hàng và người lao động, dừng và giãn các dự án chưa thực sự cấp thiết. Tổng giá trị đầu tư năm 2012 là 5,857 tỷ, đạt 4,02% so với kế hoạch. </w:t>
      </w:r>
    </w:p>
    <w:p w:rsidR="000C229A" w:rsidRPr="00BA0710" w:rsidRDefault="000C229A" w:rsidP="00477E16">
      <w:pPr>
        <w:pStyle w:val="0I"/>
        <w:numPr>
          <w:ilvl w:val="0"/>
          <w:numId w:val="21"/>
        </w:numPr>
        <w:tabs>
          <w:tab w:val="left" w:pos="851"/>
        </w:tabs>
        <w:spacing w:line="240" w:lineRule="auto"/>
        <w:ind w:left="0" w:firstLine="567"/>
        <w:jc w:val="both"/>
        <w:rPr>
          <w:sz w:val="26"/>
          <w:szCs w:val="26"/>
        </w:rPr>
      </w:pPr>
      <w:r w:rsidRPr="00BA0710">
        <w:rPr>
          <w:sz w:val="26"/>
          <w:szCs w:val="26"/>
        </w:rPr>
        <w:t>Kế hoạch sản x</w:t>
      </w:r>
      <w:r w:rsidR="009F66F0" w:rsidRPr="00BA0710">
        <w:rPr>
          <w:sz w:val="26"/>
          <w:szCs w:val="26"/>
        </w:rPr>
        <w:t>uất kinh doanh dịch vụ năm 201</w:t>
      </w:r>
      <w:r w:rsidR="001B0004">
        <w:rPr>
          <w:sz w:val="26"/>
          <w:szCs w:val="26"/>
        </w:rPr>
        <w:t>3</w:t>
      </w:r>
      <w:r w:rsidR="009F66F0" w:rsidRPr="00BA0710">
        <w:rPr>
          <w:sz w:val="26"/>
          <w:szCs w:val="26"/>
        </w:rPr>
        <w:t>:</w:t>
      </w:r>
    </w:p>
    <w:p w:rsidR="00DB6542" w:rsidRDefault="000C229A" w:rsidP="00477E16">
      <w:pPr>
        <w:pStyle w:val="0A"/>
        <w:numPr>
          <w:ilvl w:val="0"/>
          <w:numId w:val="0"/>
        </w:numPr>
        <w:spacing w:line="240" w:lineRule="auto"/>
        <w:ind w:firstLine="567"/>
        <w:jc w:val="both"/>
        <w:rPr>
          <w:b w:val="0"/>
          <w:sz w:val="26"/>
          <w:szCs w:val="26"/>
        </w:rPr>
      </w:pPr>
      <w:r w:rsidRPr="00274FAC">
        <w:rPr>
          <w:b w:val="0"/>
          <w:sz w:val="26"/>
          <w:szCs w:val="26"/>
        </w:rPr>
        <w:t>Năm 201</w:t>
      </w:r>
      <w:r w:rsidR="003B3371">
        <w:rPr>
          <w:b w:val="0"/>
          <w:sz w:val="26"/>
          <w:szCs w:val="26"/>
        </w:rPr>
        <w:t>3</w:t>
      </w:r>
      <w:r w:rsidRPr="00274FAC">
        <w:rPr>
          <w:b w:val="0"/>
          <w:sz w:val="26"/>
          <w:szCs w:val="26"/>
        </w:rPr>
        <w:t xml:space="preserve"> dự báo nền kinh tế Việt nam </w:t>
      </w:r>
      <w:r w:rsidR="003B3371">
        <w:rPr>
          <w:b w:val="0"/>
          <w:sz w:val="26"/>
          <w:szCs w:val="26"/>
        </w:rPr>
        <w:t>vẫn còn tương đối khó</w:t>
      </w:r>
      <w:r w:rsidR="006A1E06">
        <w:rPr>
          <w:b w:val="0"/>
          <w:sz w:val="26"/>
          <w:szCs w:val="26"/>
        </w:rPr>
        <w:t xml:space="preserve"> khăn, sự cạnh tranh của cảng tư nhân bên cạnh vẫn còn lớn, </w:t>
      </w:r>
      <w:r w:rsidR="006A3122">
        <w:rPr>
          <w:b w:val="0"/>
          <w:sz w:val="26"/>
          <w:szCs w:val="26"/>
        </w:rPr>
        <w:t>song với thuận lợi là tiếp tục nhận được sự quan tâm, chỉ đạo kịp thời của lãnh đạo Tổng công ty PTSC và Dự án lọc hóa dầu Nghi Sơn đã được ký hợp đồng EPC, sẽ khởi công vào giữa quý II/2012; trên cơ sở kết quả hoạt động S</w:t>
      </w:r>
      <w:r w:rsidR="00A25C95">
        <w:rPr>
          <w:b w:val="0"/>
          <w:sz w:val="26"/>
          <w:szCs w:val="26"/>
        </w:rPr>
        <w:t>X</w:t>
      </w:r>
      <w:r w:rsidR="006A3122">
        <w:rPr>
          <w:b w:val="0"/>
          <w:sz w:val="26"/>
          <w:szCs w:val="26"/>
        </w:rPr>
        <w:t xml:space="preserve">KD năm 2012, dự  báo các cơ hội về thị trường năm 2013, </w:t>
      </w:r>
      <w:r w:rsidR="00A25C95">
        <w:rPr>
          <w:b w:val="0"/>
          <w:sz w:val="26"/>
          <w:szCs w:val="26"/>
        </w:rPr>
        <w:t>PTSC Thanh Hóa xây dựng kế hoạch sản xuất kinh doanh năm 2013 với các chỉ tiêu chủ yếu sau:</w:t>
      </w:r>
    </w:p>
    <w:tbl>
      <w:tblPr>
        <w:tblW w:w="9072" w:type="dxa"/>
        <w:tblInd w:w="108" w:type="dxa"/>
        <w:tblLook w:val="0000"/>
      </w:tblPr>
      <w:tblGrid>
        <w:gridCol w:w="1261"/>
        <w:gridCol w:w="4693"/>
        <w:gridCol w:w="1417"/>
        <w:gridCol w:w="1701"/>
      </w:tblGrid>
      <w:tr w:rsidR="00045F87" w:rsidRPr="00712917">
        <w:trPr>
          <w:trHeight w:val="439"/>
          <w:tblHeader/>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F87" w:rsidRPr="00712917" w:rsidRDefault="00045F87" w:rsidP="00363064">
            <w:pPr>
              <w:spacing w:before="60" w:after="60" w:line="264" w:lineRule="auto"/>
              <w:jc w:val="center"/>
              <w:rPr>
                <w:rFonts w:ascii="Times New Roman" w:hAnsi="Times New Roman"/>
                <w:b/>
                <w:sz w:val="26"/>
                <w:szCs w:val="26"/>
              </w:rPr>
            </w:pPr>
            <w:r w:rsidRPr="00712917">
              <w:rPr>
                <w:rFonts w:ascii="Times New Roman" w:hAnsi="Times New Roman"/>
                <w:b/>
                <w:sz w:val="26"/>
                <w:szCs w:val="26"/>
              </w:rPr>
              <w:t>STT</w:t>
            </w:r>
          </w:p>
        </w:tc>
        <w:tc>
          <w:tcPr>
            <w:tcW w:w="4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F87" w:rsidRPr="00712917" w:rsidRDefault="00045F87" w:rsidP="00363064">
            <w:pPr>
              <w:spacing w:before="60" w:after="60" w:line="264" w:lineRule="auto"/>
              <w:jc w:val="center"/>
              <w:rPr>
                <w:rFonts w:ascii="Times New Roman" w:hAnsi="Times New Roman"/>
                <w:b/>
                <w:sz w:val="26"/>
                <w:szCs w:val="26"/>
              </w:rPr>
            </w:pPr>
            <w:r w:rsidRPr="00712917">
              <w:rPr>
                <w:rFonts w:ascii="Times New Roman" w:hAnsi="Times New Roman"/>
                <w:b/>
                <w:sz w:val="26"/>
                <w:szCs w:val="26"/>
              </w:rPr>
              <w:t>Chỉ tiêu</w:t>
            </w:r>
          </w:p>
        </w:tc>
        <w:tc>
          <w:tcPr>
            <w:tcW w:w="1417" w:type="dxa"/>
            <w:tcBorders>
              <w:top w:val="single" w:sz="4" w:space="0" w:color="auto"/>
              <w:left w:val="single" w:sz="4" w:space="0" w:color="auto"/>
              <w:bottom w:val="single" w:sz="4" w:space="0" w:color="auto"/>
              <w:right w:val="single" w:sz="4" w:space="0" w:color="auto"/>
            </w:tcBorders>
            <w:vAlign w:val="center"/>
          </w:tcPr>
          <w:p w:rsidR="00045F87" w:rsidRPr="00712917" w:rsidRDefault="00045F87" w:rsidP="00363064">
            <w:pPr>
              <w:spacing w:line="264" w:lineRule="auto"/>
              <w:ind w:left="147"/>
              <w:jc w:val="center"/>
              <w:rPr>
                <w:rFonts w:ascii="Times New Roman" w:hAnsi="Times New Roman"/>
                <w:b/>
                <w:sz w:val="26"/>
                <w:szCs w:val="26"/>
              </w:rPr>
            </w:pPr>
            <w:r w:rsidRPr="00712917">
              <w:rPr>
                <w:rFonts w:ascii="Times New Roman" w:hAnsi="Times New Roman"/>
                <w:b/>
                <w:sz w:val="26"/>
                <w:szCs w:val="26"/>
              </w:rPr>
              <w:t>Đơn vị tính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F87" w:rsidRPr="00712917" w:rsidRDefault="00045F87" w:rsidP="00363064">
            <w:pPr>
              <w:spacing w:before="60" w:after="60" w:line="264" w:lineRule="auto"/>
              <w:ind w:left="147"/>
              <w:jc w:val="center"/>
              <w:rPr>
                <w:rFonts w:ascii="Times New Roman" w:hAnsi="Times New Roman"/>
                <w:b/>
                <w:sz w:val="26"/>
                <w:szCs w:val="26"/>
              </w:rPr>
            </w:pPr>
            <w:r w:rsidRPr="00712917">
              <w:rPr>
                <w:rFonts w:ascii="Times New Roman" w:hAnsi="Times New Roman"/>
                <w:b/>
                <w:sz w:val="26"/>
                <w:szCs w:val="26"/>
              </w:rPr>
              <w:t>Giá trị</w:t>
            </w:r>
          </w:p>
        </w:tc>
      </w:tr>
      <w:tr w:rsidR="00045F87" w:rsidRPr="00712917">
        <w:trPr>
          <w:trHeight w:val="439"/>
          <w:tblHeader/>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F87" w:rsidRPr="00712917" w:rsidRDefault="00045F87" w:rsidP="00045F87">
            <w:pPr>
              <w:numPr>
                <w:ilvl w:val="0"/>
                <w:numId w:val="28"/>
              </w:numPr>
              <w:spacing w:before="60" w:after="60" w:line="264" w:lineRule="auto"/>
              <w:jc w:val="center"/>
              <w:rPr>
                <w:rFonts w:ascii="Times New Roman" w:hAnsi="Times New Roman"/>
                <w:sz w:val="26"/>
                <w:szCs w:val="26"/>
              </w:rPr>
            </w:pPr>
          </w:p>
        </w:tc>
        <w:tc>
          <w:tcPr>
            <w:tcW w:w="4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F87" w:rsidRPr="00712917" w:rsidRDefault="00045F87" w:rsidP="00363064">
            <w:pPr>
              <w:spacing w:before="60" w:after="60" w:line="264" w:lineRule="auto"/>
              <w:rPr>
                <w:rFonts w:ascii="Times New Roman" w:hAnsi="Times New Roman"/>
                <w:sz w:val="26"/>
                <w:szCs w:val="26"/>
              </w:rPr>
            </w:pPr>
            <w:r>
              <w:rPr>
                <w:rFonts w:ascii="Times New Roman" w:hAnsi="Times New Roman"/>
                <w:sz w:val="26"/>
                <w:szCs w:val="26"/>
              </w:rPr>
              <w:t>Vốn điều lệ năm 2013</w:t>
            </w:r>
          </w:p>
        </w:tc>
        <w:tc>
          <w:tcPr>
            <w:tcW w:w="1417" w:type="dxa"/>
            <w:tcBorders>
              <w:top w:val="single" w:sz="4" w:space="0" w:color="auto"/>
              <w:left w:val="single" w:sz="4" w:space="0" w:color="auto"/>
              <w:bottom w:val="single" w:sz="4" w:space="0" w:color="auto"/>
              <w:right w:val="single" w:sz="4" w:space="0" w:color="auto"/>
            </w:tcBorders>
            <w:vAlign w:val="center"/>
          </w:tcPr>
          <w:p w:rsidR="00045F87" w:rsidRPr="00712917" w:rsidRDefault="00045F87" w:rsidP="00363064">
            <w:pPr>
              <w:spacing w:before="60" w:after="60" w:line="264" w:lineRule="auto"/>
              <w:ind w:left="147"/>
              <w:jc w:val="center"/>
              <w:rPr>
                <w:rFonts w:ascii="Times New Roman" w:hAnsi="Times New Roman"/>
                <w:sz w:val="26"/>
                <w:szCs w:val="26"/>
              </w:rPr>
            </w:pPr>
            <w:r w:rsidRPr="00712917">
              <w:rPr>
                <w:rFonts w:ascii="Times New Roman" w:hAnsi="Times New Roman"/>
                <w:sz w:val="26"/>
                <w:szCs w:val="26"/>
              </w:rPr>
              <w:t>Tỷ đồng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F87" w:rsidRPr="00712917" w:rsidRDefault="00045F87" w:rsidP="00363064">
            <w:pPr>
              <w:spacing w:before="60" w:after="60" w:line="264" w:lineRule="auto"/>
              <w:ind w:left="147"/>
              <w:jc w:val="right"/>
              <w:rPr>
                <w:rFonts w:ascii="Times New Roman" w:hAnsi="Times New Roman"/>
                <w:sz w:val="26"/>
                <w:szCs w:val="26"/>
              </w:rPr>
            </w:pPr>
            <w:r w:rsidRPr="00712917">
              <w:rPr>
                <w:rFonts w:ascii="Times New Roman" w:hAnsi="Times New Roman"/>
                <w:sz w:val="26"/>
                <w:szCs w:val="26"/>
              </w:rPr>
              <w:t>400</w:t>
            </w:r>
          </w:p>
        </w:tc>
      </w:tr>
      <w:tr w:rsidR="00045F87" w:rsidRPr="00712917">
        <w:trPr>
          <w:trHeight w:val="461"/>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045F87">
            <w:pPr>
              <w:numPr>
                <w:ilvl w:val="0"/>
                <w:numId w:val="28"/>
              </w:numPr>
              <w:spacing w:before="60" w:after="60" w:line="264" w:lineRule="auto"/>
              <w:jc w:val="center"/>
              <w:rPr>
                <w:rFonts w:ascii="Times New Roman" w:hAnsi="Times New Roman"/>
                <w:sz w:val="26"/>
                <w:szCs w:val="26"/>
              </w:rPr>
            </w:pPr>
          </w:p>
        </w:tc>
        <w:tc>
          <w:tcPr>
            <w:tcW w:w="4693" w:type="dxa"/>
            <w:tcBorders>
              <w:top w:val="single" w:sz="4" w:space="0" w:color="auto"/>
              <w:left w:val="nil"/>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jc w:val="both"/>
              <w:rPr>
                <w:rFonts w:ascii="Times New Roman" w:hAnsi="Times New Roman"/>
                <w:sz w:val="26"/>
                <w:szCs w:val="26"/>
              </w:rPr>
            </w:pPr>
            <w:r w:rsidRPr="00712917">
              <w:rPr>
                <w:rFonts w:ascii="Times New Roman" w:hAnsi="Times New Roman"/>
                <w:sz w:val="26"/>
                <w:szCs w:val="26"/>
              </w:rPr>
              <w:t>Doanh thu</w:t>
            </w:r>
            <w:r>
              <w:rPr>
                <w:rFonts w:ascii="Times New Roman" w:hAnsi="Times New Roman"/>
                <w:sz w:val="26"/>
                <w:szCs w:val="26"/>
              </w:rPr>
              <w:t xml:space="preserve"> (đã bao gồm VAT)</w:t>
            </w:r>
          </w:p>
        </w:tc>
        <w:tc>
          <w:tcPr>
            <w:tcW w:w="1417" w:type="dxa"/>
            <w:tcBorders>
              <w:top w:val="single" w:sz="4" w:space="0" w:color="auto"/>
              <w:left w:val="nil"/>
              <w:bottom w:val="single" w:sz="4" w:space="0" w:color="auto"/>
              <w:right w:val="single" w:sz="4" w:space="0" w:color="auto"/>
            </w:tcBorders>
          </w:tcPr>
          <w:p w:rsidR="00045F87" w:rsidRPr="00712917" w:rsidRDefault="00045F87" w:rsidP="00363064">
            <w:pPr>
              <w:spacing w:before="60" w:after="60" w:line="264" w:lineRule="auto"/>
              <w:ind w:left="147"/>
              <w:jc w:val="center"/>
              <w:rPr>
                <w:rFonts w:ascii="Times New Roman" w:hAnsi="Times New Roman"/>
                <w:sz w:val="26"/>
                <w:szCs w:val="26"/>
              </w:rPr>
            </w:pPr>
            <w:r w:rsidRPr="00712917">
              <w:rPr>
                <w:rFonts w:ascii="Times New Roman" w:hAnsi="Times New Roman"/>
                <w:sz w:val="26"/>
                <w:szCs w:val="26"/>
              </w:rPr>
              <w:t>Tỷ đồng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ind w:left="147"/>
              <w:jc w:val="right"/>
              <w:rPr>
                <w:rFonts w:ascii="Times New Roman" w:hAnsi="Times New Roman"/>
                <w:sz w:val="26"/>
                <w:szCs w:val="26"/>
              </w:rPr>
            </w:pPr>
            <w:r>
              <w:rPr>
                <w:rFonts w:ascii="Times New Roman" w:hAnsi="Times New Roman"/>
                <w:sz w:val="26"/>
                <w:szCs w:val="26"/>
              </w:rPr>
              <w:t>117</w:t>
            </w:r>
          </w:p>
        </w:tc>
      </w:tr>
      <w:tr w:rsidR="00045F87" w:rsidRPr="00712917">
        <w:trPr>
          <w:trHeight w:val="469"/>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045F87">
            <w:pPr>
              <w:numPr>
                <w:ilvl w:val="0"/>
                <w:numId w:val="28"/>
              </w:numPr>
              <w:spacing w:before="60" w:after="60" w:line="264" w:lineRule="auto"/>
              <w:jc w:val="center"/>
              <w:rPr>
                <w:rFonts w:ascii="Times New Roman" w:hAnsi="Times New Roman"/>
                <w:sz w:val="26"/>
                <w:szCs w:val="26"/>
              </w:rPr>
            </w:pPr>
          </w:p>
        </w:tc>
        <w:tc>
          <w:tcPr>
            <w:tcW w:w="4693" w:type="dxa"/>
            <w:tcBorders>
              <w:top w:val="single" w:sz="4" w:space="0" w:color="auto"/>
              <w:left w:val="nil"/>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jc w:val="both"/>
              <w:rPr>
                <w:rFonts w:ascii="Times New Roman" w:hAnsi="Times New Roman"/>
                <w:sz w:val="26"/>
                <w:szCs w:val="26"/>
              </w:rPr>
            </w:pPr>
            <w:r w:rsidRPr="00712917">
              <w:rPr>
                <w:rFonts w:ascii="Times New Roman" w:hAnsi="Times New Roman"/>
                <w:sz w:val="26"/>
                <w:szCs w:val="26"/>
              </w:rPr>
              <w:t>Lợi nhuận trước thuế</w:t>
            </w:r>
          </w:p>
        </w:tc>
        <w:tc>
          <w:tcPr>
            <w:tcW w:w="1417" w:type="dxa"/>
            <w:tcBorders>
              <w:top w:val="single" w:sz="4" w:space="0" w:color="auto"/>
              <w:left w:val="nil"/>
              <w:bottom w:val="single" w:sz="4" w:space="0" w:color="auto"/>
              <w:right w:val="single" w:sz="4" w:space="0" w:color="auto"/>
            </w:tcBorders>
          </w:tcPr>
          <w:p w:rsidR="00045F87" w:rsidRPr="00712917" w:rsidRDefault="00045F87" w:rsidP="00363064">
            <w:pPr>
              <w:spacing w:before="60" w:after="60" w:line="264" w:lineRule="auto"/>
              <w:ind w:left="147"/>
              <w:jc w:val="center"/>
              <w:rPr>
                <w:rFonts w:ascii="Times New Roman" w:hAnsi="Times New Roman"/>
                <w:sz w:val="26"/>
                <w:szCs w:val="26"/>
              </w:rPr>
            </w:pPr>
            <w:r w:rsidRPr="00712917">
              <w:rPr>
                <w:rFonts w:ascii="Times New Roman" w:hAnsi="Times New Roman"/>
                <w:sz w:val="26"/>
                <w:szCs w:val="26"/>
              </w:rPr>
              <w:t>Tỷ đồng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ind w:left="147"/>
              <w:jc w:val="right"/>
              <w:rPr>
                <w:rFonts w:ascii="Times New Roman" w:hAnsi="Times New Roman"/>
                <w:sz w:val="26"/>
                <w:szCs w:val="26"/>
              </w:rPr>
            </w:pPr>
            <w:r w:rsidRPr="00712917">
              <w:rPr>
                <w:rFonts w:ascii="Times New Roman" w:hAnsi="Times New Roman"/>
                <w:sz w:val="26"/>
                <w:szCs w:val="26"/>
              </w:rPr>
              <w:t>5</w:t>
            </w:r>
            <w:r>
              <w:rPr>
                <w:rFonts w:ascii="Times New Roman" w:hAnsi="Times New Roman"/>
                <w:sz w:val="26"/>
                <w:szCs w:val="26"/>
              </w:rPr>
              <w:t>,16</w:t>
            </w:r>
          </w:p>
        </w:tc>
      </w:tr>
      <w:tr w:rsidR="00045F87" w:rsidRPr="00712917">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045F87">
            <w:pPr>
              <w:numPr>
                <w:ilvl w:val="0"/>
                <w:numId w:val="28"/>
              </w:numPr>
              <w:spacing w:before="60" w:after="60" w:line="264" w:lineRule="auto"/>
              <w:jc w:val="center"/>
              <w:rPr>
                <w:rFonts w:ascii="Times New Roman" w:hAnsi="Times New Roman"/>
                <w:sz w:val="26"/>
                <w:szCs w:val="26"/>
              </w:rPr>
            </w:pPr>
          </w:p>
        </w:tc>
        <w:tc>
          <w:tcPr>
            <w:tcW w:w="4693" w:type="dxa"/>
            <w:tcBorders>
              <w:top w:val="single" w:sz="4" w:space="0" w:color="auto"/>
              <w:left w:val="nil"/>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jc w:val="both"/>
              <w:rPr>
                <w:rFonts w:ascii="Times New Roman" w:hAnsi="Times New Roman"/>
                <w:sz w:val="26"/>
                <w:szCs w:val="26"/>
              </w:rPr>
            </w:pPr>
            <w:r w:rsidRPr="00712917">
              <w:rPr>
                <w:rFonts w:ascii="Times New Roman" w:hAnsi="Times New Roman"/>
                <w:sz w:val="26"/>
                <w:szCs w:val="26"/>
              </w:rPr>
              <w:t>Lợi nhuận sau thuế TNDN</w:t>
            </w:r>
          </w:p>
        </w:tc>
        <w:tc>
          <w:tcPr>
            <w:tcW w:w="1417" w:type="dxa"/>
            <w:tcBorders>
              <w:top w:val="single" w:sz="4" w:space="0" w:color="auto"/>
              <w:left w:val="nil"/>
              <w:bottom w:val="single" w:sz="4" w:space="0" w:color="auto"/>
              <w:right w:val="single" w:sz="4" w:space="0" w:color="auto"/>
            </w:tcBorders>
          </w:tcPr>
          <w:p w:rsidR="00045F87" w:rsidRPr="00712917" w:rsidRDefault="00045F87" w:rsidP="00363064">
            <w:pPr>
              <w:spacing w:before="60" w:after="60" w:line="264" w:lineRule="auto"/>
              <w:ind w:left="147"/>
              <w:jc w:val="center"/>
              <w:rPr>
                <w:rFonts w:ascii="Times New Roman" w:hAnsi="Times New Roman"/>
                <w:sz w:val="26"/>
                <w:szCs w:val="26"/>
              </w:rPr>
            </w:pPr>
            <w:r w:rsidRPr="00712917">
              <w:rPr>
                <w:rFonts w:ascii="Times New Roman" w:hAnsi="Times New Roman"/>
                <w:sz w:val="26"/>
                <w:szCs w:val="26"/>
              </w:rPr>
              <w:t>Tỷ đồng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ind w:left="147"/>
              <w:jc w:val="right"/>
              <w:rPr>
                <w:rFonts w:ascii="Times New Roman" w:hAnsi="Times New Roman"/>
                <w:sz w:val="26"/>
                <w:szCs w:val="26"/>
              </w:rPr>
            </w:pPr>
            <w:r>
              <w:rPr>
                <w:rFonts w:ascii="Times New Roman" w:hAnsi="Times New Roman"/>
                <w:sz w:val="26"/>
                <w:szCs w:val="26"/>
              </w:rPr>
              <w:t>3,87</w:t>
            </w:r>
          </w:p>
        </w:tc>
      </w:tr>
      <w:tr w:rsidR="00045F87" w:rsidRPr="00712917">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045F87">
            <w:pPr>
              <w:numPr>
                <w:ilvl w:val="0"/>
                <w:numId w:val="28"/>
              </w:numPr>
              <w:spacing w:before="60" w:after="60" w:line="264" w:lineRule="auto"/>
              <w:jc w:val="center"/>
              <w:rPr>
                <w:rFonts w:ascii="Times New Roman" w:hAnsi="Times New Roman"/>
                <w:sz w:val="26"/>
                <w:szCs w:val="26"/>
              </w:rPr>
            </w:pPr>
          </w:p>
        </w:tc>
        <w:tc>
          <w:tcPr>
            <w:tcW w:w="4693" w:type="dxa"/>
            <w:tcBorders>
              <w:top w:val="single" w:sz="4" w:space="0" w:color="auto"/>
              <w:left w:val="nil"/>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jc w:val="both"/>
              <w:rPr>
                <w:rFonts w:ascii="Times New Roman" w:hAnsi="Times New Roman"/>
                <w:sz w:val="26"/>
                <w:szCs w:val="26"/>
              </w:rPr>
            </w:pPr>
            <w:r w:rsidRPr="00712917">
              <w:rPr>
                <w:rFonts w:ascii="Times New Roman" w:hAnsi="Times New Roman"/>
                <w:sz w:val="26"/>
                <w:szCs w:val="26"/>
              </w:rPr>
              <w:t>Tỷ suất lợi nhuận/Vốn điều lệ</w:t>
            </w:r>
          </w:p>
        </w:tc>
        <w:tc>
          <w:tcPr>
            <w:tcW w:w="1417" w:type="dxa"/>
            <w:tcBorders>
              <w:top w:val="single" w:sz="4" w:space="0" w:color="auto"/>
              <w:left w:val="nil"/>
              <w:bottom w:val="single" w:sz="4" w:space="0" w:color="auto"/>
              <w:right w:val="single" w:sz="4" w:space="0" w:color="auto"/>
            </w:tcBorders>
          </w:tcPr>
          <w:p w:rsidR="00045F87" w:rsidRPr="00712917" w:rsidRDefault="00045F87" w:rsidP="00363064">
            <w:pPr>
              <w:spacing w:before="60" w:after="60" w:line="264" w:lineRule="auto"/>
              <w:ind w:left="147"/>
              <w:jc w:val="center"/>
              <w:rPr>
                <w:rFonts w:ascii="Times New Roman" w:hAnsi="Times New Roman"/>
                <w:sz w:val="26"/>
                <w:szCs w:val="26"/>
              </w:rPr>
            </w:pPr>
            <w:r w:rsidRPr="00712917">
              <w:rPr>
                <w:rFonts w:ascii="Times New Roman" w:hAnsi="Times New Roman"/>
                <w:sz w:val="26"/>
                <w:szCs w:val="26"/>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ind w:left="147"/>
              <w:jc w:val="right"/>
              <w:rPr>
                <w:rFonts w:ascii="Times New Roman" w:hAnsi="Times New Roman"/>
                <w:sz w:val="26"/>
                <w:szCs w:val="26"/>
              </w:rPr>
            </w:pPr>
            <w:r>
              <w:rPr>
                <w:rFonts w:ascii="Times New Roman" w:hAnsi="Times New Roman"/>
                <w:sz w:val="26"/>
                <w:szCs w:val="26"/>
              </w:rPr>
              <w:t>0,97</w:t>
            </w:r>
          </w:p>
        </w:tc>
      </w:tr>
      <w:tr w:rsidR="00045F87" w:rsidRPr="00712917">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045F87">
            <w:pPr>
              <w:numPr>
                <w:ilvl w:val="0"/>
                <w:numId w:val="28"/>
              </w:numPr>
              <w:spacing w:before="60" w:after="60" w:line="264" w:lineRule="auto"/>
              <w:jc w:val="center"/>
              <w:rPr>
                <w:rFonts w:ascii="Times New Roman" w:hAnsi="Times New Roman"/>
                <w:sz w:val="26"/>
                <w:szCs w:val="26"/>
              </w:rPr>
            </w:pPr>
          </w:p>
        </w:tc>
        <w:tc>
          <w:tcPr>
            <w:tcW w:w="4693" w:type="dxa"/>
            <w:tcBorders>
              <w:top w:val="single" w:sz="4" w:space="0" w:color="auto"/>
              <w:left w:val="nil"/>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jc w:val="both"/>
              <w:rPr>
                <w:rFonts w:ascii="Times New Roman" w:hAnsi="Times New Roman"/>
                <w:sz w:val="26"/>
                <w:szCs w:val="26"/>
              </w:rPr>
            </w:pPr>
            <w:r w:rsidRPr="00712917">
              <w:rPr>
                <w:rFonts w:ascii="Times New Roman" w:hAnsi="Times New Roman"/>
                <w:sz w:val="26"/>
                <w:szCs w:val="26"/>
              </w:rPr>
              <w:t>Lợi nhuận được phân phối</w:t>
            </w:r>
          </w:p>
        </w:tc>
        <w:tc>
          <w:tcPr>
            <w:tcW w:w="1417" w:type="dxa"/>
            <w:tcBorders>
              <w:top w:val="single" w:sz="4" w:space="0" w:color="auto"/>
              <w:left w:val="nil"/>
              <w:bottom w:val="single" w:sz="4" w:space="0" w:color="auto"/>
              <w:right w:val="single" w:sz="4" w:space="0" w:color="auto"/>
            </w:tcBorders>
            <w:vAlign w:val="center"/>
          </w:tcPr>
          <w:p w:rsidR="00045F87" w:rsidRPr="00712917" w:rsidRDefault="00045F87" w:rsidP="00363064">
            <w:pPr>
              <w:jc w:val="center"/>
              <w:rPr>
                <w:rFonts w:ascii="Times New Roman" w:hAnsi="Times New Roman"/>
              </w:rPr>
            </w:pPr>
            <w:r w:rsidRPr="00712917">
              <w:rPr>
                <w:rFonts w:ascii="Times New Roman" w:hAnsi="Times New Roman"/>
                <w:sz w:val="26"/>
                <w:szCs w:val="26"/>
              </w:rPr>
              <w:t>Tỷ đồng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ind w:left="147"/>
              <w:jc w:val="right"/>
              <w:rPr>
                <w:rFonts w:ascii="Times New Roman" w:hAnsi="Times New Roman"/>
                <w:sz w:val="26"/>
                <w:szCs w:val="26"/>
              </w:rPr>
            </w:pPr>
            <w:r w:rsidRPr="00712917">
              <w:rPr>
                <w:rFonts w:ascii="Times New Roman" w:hAnsi="Times New Roman"/>
                <w:sz w:val="26"/>
                <w:szCs w:val="26"/>
              </w:rPr>
              <w:t>3,</w:t>
            </w:r>
            <w:r>
              <w:rPr>
                <w:rFonts w:ascii="Times New Roman" w:hAnsi="Times New Roman"/>
                <w:sz w:val="26"/>
                <w:szCs w:val="26"/>
              </w:rPr>
              <w:t>87</w:t>
            </w:r>
          </w:p>
        </w:tc>
      </w:tr>
      <w:tr w:rsidR="00045F87" w:rsidRPr="00712917">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jc w:val="center"/>
              <w:rPr>
                <w:rFonts w:ascii="Times New Roman" w:hAnsi="Times New Roman"/>
                <w:sz w:val="26"/>
                <w:szCs w:val="26"/>
              </w:rPr>
            </w:pPr>
            <w:r w:rsidRPr="00712917">
              <w:rPr>
                <w:rFonts w:ascii="Times New Roman" w:hAnsi="Times New Roman"/>
                <w:sz w:val="26"/>
                <w:szCs w:val="26"/>
              </w:rPr>
              <w:t>6.1</w:t>
            </w:r>
          </w:p>
        </w:tc>
        <w:tc>
          <w:tcPr>
            <w:tcW w:w="4693" w:type="dxa"/>
            <w:tcBorders>
              <w:top w:val="single" w:sz="4" w:space="0" w:color="auto"/>
              <w:left w:val="nil"/>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rPr>
                <w:rFonts w:ascii="Times New Roman" w:hAnsi="Times New Roman"/>
                <w:sz w:val="26"/>
                <w:szCs w:val="26"/>
              </w:rPr>
            </w:pPr>
            <w:r w:rsidRPr="00712917">
              <w:rPr>
                <w:rFonts w:ascii="Times New Roman" w:hAnsi="Times New Roman"/>
                <w:sz w:val="26"/>
                <w:szCs w:val="26"/>
              </w:rPr>
              <w:t>Tỷ lệ chia cổ tức (0%)</w:t>
            </w:r>
          </w:p>
        </w:tc>
        <w:tc>
          <w:tcPr>
            <w:tcW w:w="1417" w:type="dxa"/>
            <w:tcBorders>
              <w:top w:val="single" w:sz="4" w:space="0" w:color="auto"/>
              <w:left w:val="nil"/>
              <w:bottom w:val="single" w:sz="4" w:space="0" w:color="auto"/>
              <w:right w:val="single" w:sz="4" w:space="0" w:color="auto"/>
            </w:tcBorders>
            <w:vAlign w:val="center"/>
          </w:tcPr>
          <w:p w:rsidR="00045F87" w:rsidRPr="00712917" w:rsidRDefault="00045F87" w:rsidP="00363064">
            <w:pPr>
              <w:jc w:val="center"/>
              <w:rPr>
                <w:rFonts w:ascii="Times New Roman" w:hAnsi="Times New Roman"/>
              </w:rPr>
            </w:pPr>
            <w:r w:rsidRPr="00712917">
              <w:rPr>
                <w:rFonts w:ascii="Times New Roman" w:hAnsi="Times New Roman"/>
                <w:sz w:val="26"/>
                <w:szCs w:val="26"/>
              </w:rPr>
              <w:t>Tỷ đồng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ind w:left="147"/>
              <w:jc w:val="right"/>
              <w:rPr>
                <w:rFonts w:ascii="Times New Roman" w:hAnsi="Times New Roman"/>
                <w:sz w:val="26"/>
                <w:szCs w:val="26"/>
              </w:rPr>
            </w:pPr>
            <w:r w:rsidRPr="00712917">
              <w:rPr>
                <w:rFonts w:ascii="Times New Roman" w:hAnsi="Times New Roman"/>
                <w:sz w:val="26"/>
                <w:szCs w:val="26"/>
              </w:rPr>
              <w:t>0</w:t>
            </w:r>
          </w:p>
        </w:tc>
      </w:tr>
      <w:tr w:rsidR="00045F87" w:rsidRPr="00712917">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jc w:val="center"/>
              <w:rPr>
                <w:rFonts w:ascii="Times New Roman" w:hAnsi="Times New Roman"/>
                <w:sz w:val="26"/>
                <w:szCs w:val="26"/>
              </w:rPr>
            </w:pPr>
            <w:r w:rsidRPr="00712917">
              <w:rPr>
                <w:rFonts w:ascii="Times New Roman" w:hAnsi="Times New Roman"/>
                <w:sz w:val="26"/>
                <w:szCs w:val="26"/>
              </w:rPr>
              <w:t>6.2</w:t>
            </w:r>
          </w:p>
        </w:tc>
        <w:tc>
          <w:tcPr>
            <w:tcW w:w="4693" w:type="dxa"/>
            <w:tcBorders>
              <w:top w:val="single" w:sz="4" w:space="0" w:color="auto"/>
              <w:left w:val="nil"/>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rPr>
                <w:rFonts w:ascii="Times New Roman" w:hAnsi="Times New Roman"/>
                <w:sz w:val="26"/>
                <w:szCs w:val="26"/>
              </w:rPr>
            </w:pPr>
            <w:r w:rsidRPr="00712917">
              <w:rPr>
                <w:rFonts w:ascii="Times New Roman" w:hAnsi="Times New Roman"/>
                <w:sz w:val="26"/>
                <w:szCs w:val="26"/>
              </w:rPr>
              <w:t>Quỹ dự phòng tài chính (5%)</w:t>
            </w:r>
          </w:p>
        </w:tc>
        <w:tc>
          <w:tcPr>
            <w:tcW w:w="1417" w:type="dxa"/>
            <w:tcBorders>
              <w:top w:val="single" w:sz="4" w:space="0" w:color="auto"/>
              <w:left w:val="nil"/>
              <w:bottom w:val="single" w:sz="4" w:space="0" w:color="auto"/>
              <w:right w:val="single" w:sz="4" w:space="0" w:color="auto"/>
            </w:tcBorders>
            <w:vAlign w:val="center"/>
          </w:tcPr>
          <w:p w:rsidR="00045F87" w:rsidRPr="00712917" w:rsidRDefault="00045F87" w:rsidP="00363064">
            <w:pPr>
              <w:jc w:val="center"/>
              <w:rPr>
                <w:rFonts w:ascii="Times New Roman" w:hAnsi="Times New Roman"/>
              </w:rPr>
            </w:pPr>
            <w:r w:rsidRPr="00712917">
              <w:rPr>
                <w:rFonts w:ascii="Times New Roman" w:hAnsi="Times New Roman"/>
                <w:sz w:val="26"/>
                <w:szCs w:val="26"/>
              </w:rPr>
              <w:t>Tr/đồng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F87" w:rsidRPr="00DF2870" w:rsidRDefault="00045F87" w:rsidP="00363064">
            <w:pPr>
              <w:jc w:val="right"/>
              <w:rPr>
                <w:rFonts w:ascii="Times New Roman" w:hAnsi="Times New Roman"/>
                <w:sz w:val="26"/>
                <w:szCs w:val="26"/>
                <w:lang w:eastAsia="vi-VN"/>
              </w:rPr>
            </w:pPr>
            <w:r>
              <w:rPr>
                <w:rFonts w:ascii="Times New Roman" w:hAnsi="Times New Roman"/>
                <w:sz w:val="26"/>
                <w:szCs w:val="26"/>
                <w:lang w:eastAsia="vi-VN"/>
              </w:rPr>
              <w:t>193,5</w:t>
            </w:r>
          </w:p>
        </w:tc>
      </w:tr>
      <w:tr w:rsidR="00045F87" w:rsidRPr="00712917">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jc w:val="center"/>
              <w:rPr>
                <w:rFonts w:ascii="Times New Roman" w:hAnsi="Times New Roman"/>
                <w:sz w:val="26"/>
                <w:szCs w:val="26"/>
              </w:rPr>
            </w:pPr>
            <w:r w:rsidRPr="00712917">
              <w:rPr>
                <w:rFonts w:ascii="Times New Roman" w:hAnsi="Times New Roman"/>
                <w:sz w:val="26"/>
                <w:szCs w:val="26"/>
              </w:rPr>
              <w:t>6.3</w:t>
            </w:r>
          </w:p>
        </w:tc>
        <w:tc>
          <w:tcPr>
            <w:tcW w:w="4693" w:type="dxa"/>
            <w:tcBorders>
              <w:top w:val="single" w:sz="4" w:space="0" w:color="auto"/>
              <w:left w:val="nil"/>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rPr>
                <w:rFonts w:ascii="Times New Roman" w:hAnsi="Times New Roman"/>
                <w:sz w:val="26"/>
                <w:szCs w:val="26"/>
              </w:rPr>
            </w:pPr>
            <w:r>
              <w:rPr>
                <w:rFonts w:ascii="Times New Roman" w:hAnsi="Times New Roman"/>
                <w:sz w:val="26"/>
                <w:szCs w:val="26"/>
                <w:lang w:val="vi-VN" w:eastAsia="vi-VN"/>
              </w:rPr>
              <w:t>Qu</w:t>
            </w:r>
            <w:r>
              <w:rPr>
                <w:rFonts w:ascii="Times New Roman" w:hAnsi="Times New Roman"/>
                <w:sz w:val="26"/>
                <w:szCs w:val="26"/>
                <w:lang w:eastAsia="vi-VN"/>
              </w:rPr>
              <w:t>ỹ</w:t>
            </w:r>
            <w:r>
              <w:rPr>
                <w:rFonts w:ascii="Times New Roman" w:hAnsi="Times New Roman"/>
                <w:sz w:val="26"/>
                <w:szCs w:val="26"/>
                <w:lang w:val="vi-VN" w:eastAsia="vi-VN"/>
              </w:rPr>
              <w:t xml:space="preserve"> khen thưởng và Quỹ</w:t>
            </w:r>
            <w:r w:rsidRPr="00712917">
              <w:rPr>
                <w:rFonts w:ascii="Times New Roman" w:hAnsi="Times New Roman"/>
                <w:sz w:val="26"/>
                <w:szCs w:val="26"/>
                <w:lang w:val="vi-VN" w:eastAsia="vi-VN"/>
              </w:rPr>
              <w:t xml:space="preserve"> phúc lợi  </w:t>
            </w:r>
            <w:r w:rsidRPr="00712917">
              <w:rPr>
                <w:rFonts w:ascii="Times New Roman" w:hAnsi="Times New Roman"/>
                <w:sz w:val="26"/>
                <w:szCs w:val="26"/>
                <w:lang w:eastAsia="vi-VN"/>
              </w:rPr>
              <w:t>(</w:t>
            </w:r>
            <w:r>
              <w:rPr>
                <w:rFonts w:ascii="Times New Roman" w:hAnsi="Times New Roman"/>
                <w:sz w:val="26"/>
                <w:szCs w:val="26"/>
                <w:lang w:eastAsia="vi-VN"/>
              </w:rPr>
              <w:t>1</w:t>
            </w:r>
            <w:r w:rsidRPr="00712917">
              <w:rPr>
                <w:rFonts w:ascii="Times New Roman" w:hAnsi="Times New Roman"/>
                <w:sz w:val="26"/>
                <w:szCs w:val="26"/>
                <w:lang w:eastAsia="vi-VN"/>
              </w:rPr>
              <w:t>5%)</w:t>
            </w:r>
          </w:p>
        </w:tc>
        <w:tc>
          <w:tcPr>
            <w:tcW w:w="1417" w:type="dxa"/>
            <w:tcBorders>
              <w:top w:val="single" w:sz="4" w:space="0" w:color="auto"/>
              <w:left w:val="nil"/>
              <w:bottom w:val="single" w:sz="4" w:space="0" w:color="auto"/>
              <w:right w:val="single" w:sz="4" w:space="0" w:color="auto"/>
            </w:tcBorders>
            <w:vAlign w:val="center"/>
          </w:tcPr>
          <w:p w:rsidR="00045F87" w:rsidRPr="00712917" w:rsidRDefault="00045F87" w:rsidP="00363064">
            <w:pPr>
              <w:jc w:val="center"/>
              <w:rPr>
                <w:rFonts w:ascii="Times New Roman" w:hAnsi="Times New Roman"/>
              </w:rPr>
            </w:pPr>
            <w:r w:rsidRPr="00712917">
              <w:rPr>
                <w:rFonts w:ascii="Times New Roman" w:hAnsi="Times New Roman"/>
                <w:sz w:val="26"/>
                <w:szCs w:val="26"/>
              </w:rPr>
              <w:t>Tr/đồng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F87" w:rsidRPr="00DF2870" w:rsidRDefault="00045F87" w:rsidP="00363064">
            <w:pPr>
              <w:jc w:val="right"/>
              <w:rPr>
                <w:rFonts w:ascii="Times New Roman" w:hAnsi="Times New Roman"/>
                <w:sz w:val="26"/>
                <w:szCs w:val="26"/>
                <w:lang w:eastAsia="vi-VN"/>
              </w:rPr>
            </w:pPr>
            <w:r>
              <w:rPr>
                <w:rFonts w:ascii="Times New Roman" w:hAnsi="Times New Roman"/>
                <w:sz w:val="26"/>
                <w:szCs w:val="26"/>
                <w:lang w:eastAsia="vi-VN"/>
              </w:rPr>
              <w:t>580,5</w:t>
            </w:r>
          </w:p>
        </w:tc>
      </w:tr>
      <w:tr w:rsidR="00045F87" w:rsidRPr="00712917">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jc w:val="center"/>
              <w:rPr>
                <w:rFonts w:ascii="Times New Roman" w:hAnsi="Times New Roman"/>
                <w:sz w:val="26"/>
                <w:szCs w:val="26"/>
              </w:rPr>
            </w:pPr>
            <w:r w:rsidRPr="00712917">
              <w:rPr>
                <w:rFonts w:ascii="Times New Roman" w:hAnsi="Times New Roman"/>
                <w:sz w:val="26"/>
                <w:szCs w:val="26"/>
              </w:rPr>
              <w:t>6.4</w:t>
            </w:r>
          </w:p>
        </w:tc>
        <w:tc>
          <w:tcPr>
            <w:tcW w:w="4693" w:type="dxa"/>
            <w:tcBorders>
              <w:top w:val="single" w:sz="4" w:space="0" w:color="auto"/>
              <w:left w:val="nil"/>
              <w:bottom w:val="single" w:sz="4" w:space="0" w:color="auto"/>
              <w:right w:val="single" w:sz="4" w:space="0" w:color="auto"/>
            </w:tcBorders>
            <w:shd w:val="clear" w:color="auto" w:fill="auto"/>
            <w:noWrap/>
            <w:vAlign w:val="bottom"/>
          </w:tcPr>
          <w:p w:rsidR="00045F87" w:rsidRPr="00712917" w:rsidRDefault="00045F87" w:rsidP="00363064">
            <w:pPr>
              <w:spacing w:before="60" w:after="60" w:line="264" w:lineRule="auto"/>
              <w:rPr>
                <w:rFonts w:ascii="Times New Roman" w:hAnsi="Times New Roman"/>
                <w:sz w:val="26"/>
                <w:szCs w:val="26"/>
              </w:rPr>
            </w:pPr>
            <w:r>
              <w:rPr>
                <w:rFonts w:ascii="Times New Roman" w:hAnsi="Times New Roman"/>
                <w:sz w:val="26"/>
                <w:szCs w:val="26"/>
                <w:lang w:val="vi-VN" w:eastAsia="vi-VN"/>
              </w:rPr>
              <w:t>Qu</w:t>
            </w:r>
            <w:r>
              <w:rPr>
                <w:rFonts w:ascii="Times New Roman" w:hAnsi="Times New Roman"/>
                <w:sz w:val="26"/>
                <w:szCs w:val="26"/>
                <w:lang w:eastAsia="vi-VN"/>
              </w:rPr>
              <w:t>ỹ</w:t>
            </w:r>
            <w:r w:rsidRPr="00712917">
              <w:rPr>
                <w:rFonts w:ascii="Times New Roman" w:hAnsi="Times New Roman"/>
                <w:sz w:val="26"/>
                <w:szCs w:val="26"/>
                <w:lang w:val="vi-VN" w:eastAsia="vi-VN"/>
              </w:rPr>
              <w:t xml:space="preserve"> đầu tư phát triển - Trích bổ sung toàn bộ phần lợi nhuận còn lại</w:t>
            </w:r>
            <w:r w:rsidRPr="00712917">
              <w:rPr>
                <w:rFonts w:ascii="Times New Roman" w:hAnsi="Times New Roman"/>
                <w:sz w:val="26"/>
                <w:szCs w:val="26"/>
                <w:lang w:eastAsia="vi-VN"/>
              </w:rPr>
              <w:t xml:space="preserve"> (80%)</w:t>
            </w:r>
          </w:p>
        </w:tc>
        <w:tc>
          <w:tcPr>
            <w:tcW w:w="1417" w:type="dxa"/>
            <w:tcBorders>
              <w:top w:val="single" w:sz="4" w:space="0" w:color="auto"/>
              <w:left w:val="nil"/>
              <w:bottom w:val="single" w:sz="4" w:space="0" w:color="auto"/>
              <w:right w:val="single" w:sz="4" w:space="0" w:color="auto"/>
            </w:tcBorders>
            <w:vAlign w:val="center"/>
          </w:tcPr>
          <w:p w:rsidR="00045F87" w:rsidRPr="00712917" w:rsidRDefault="00045F87" w:rsidP="00363064">
            <w:pPr>
              <w:jc w:val="center"/>
              <w:rPr>
                <w:rFonts w:ascii="Times New Roman" w:hAnsi="Times New Roman"/>
              </w:rPr>
            </w:pPr>
            <w:r w:rsidRPr="00712917">
              <w:rPr>
                <w:rFonts w:ascii="Times New Roman" w:hAnsi="Times New Roman"/>
                <w:sz w:val="26"/>
                <w:szCs w:val="26"/>
              </w:rPr>
              <w:t>Tr/đồng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F87" w:rsidRPr="00DF2870" w:rsidRDefault="00045F87" w:rsidP="00363064">
            <w:pPr>
              <w:jc w:val="right"/>
              <w:rPr>
                <w:rFonts w:ascii="Times New Roman" w:hAnsi="Times New Roman"/>
                <w:sz w:val="26"/>
                <w:szCs w:val="26"/>
                <w:lang w:eastAsia="vi-VN"/>
              </w:rPr>
            </w:pPr>
            <w:r>
              <w:rPr>
                <w:rFonts w:ascii="Times New Roman" w:hAnsi="Times New Roman"/>
                <w:sz w:val="26"/>
                <w:szCs w:val="26"/>
                <w:lang w:eastAsia="vi-VN"/>
              </w:rPr>
              <w:t>3.096</w:t>
            </w:r>
          </w:p>
        </w:tc>
      </w:tr>
      <w:tr w:rsidR="00045F87" w:rsidRPr="00A537EA">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5F87" w:rsidRPr="00A537EA" w:rsidRDefault="00045F87" w:rsidP="00363064">
            <w:pPr>
              <w:spacing w:before="60" w:after="60" w:line="264" w:lineRule="auto"/>
              <w:rPr>
                <w:rFonts w:ascii="Times New Roman" w:hAnsi="Times New Roman"/>
                <w:sz w:val="26"/>
                <w:szCs w:val="26"/>
              </w:rPr>
            </w:pPr>
            <w:r w:rsidRPr="00A537EA">
              <w:rPr>
                <w:rFonts w:ascii="Times New Roman" w:hAnsi="Times New Roman"/>
                <w:sz w:val="26"/>
                <w:szCs w:val="26"/>
              </w:rPr>
              <w:t xml:space="preserve">       7.</w:t>
            </w:r>
          </w:p>
        </w:tc>
        <w:tc>
          <w:tcPr>
            <w:tcW w:w="7811" w:type="dxa"/>
            <w:gridSpan w:val="3"/>
            <w:tcBorders>
              <w:top w:val="single" w:sz="4" w:space="0" w:color="auto"/>
              <w:left w:val="nil"/>
              <w:bottom w:val="single" w:sz="4" w:space="0" w:color="auto"/>
              <w:right w:val="single" w:sz="4" w:space="0" w:color="auto"/>
            </w:tcBorders>
            <w:shd w:val="clear" w:color="auto" w:fill="auto"/>
            <w:noWrap/>
            <w:vAlign w:val="bottom"/>
          </w:tcPr>
          <w:p w:rsidR="00045F87" w:rsidRPr="00A537EA" w:rsidRDefault="00045F87" w:rsidP="00363064">
            <w:pPr>
              <w:spacing w:before="60" w:after="60" w:line="264" w:lineRule="auto"/>
              <w:ind w:left="147"/>
              <w:rPr>
                <w:rFonts w:ascii="Times New Roman" w:hAnsi="Times New Roman"/>
                <w:sz w:val="26"/>
                <w:szCs w:val="26"/>
              </w:rPr>
            </w:pPr>
            <w:r w:rsidRPr="00A537EA">
              <w:rPr>
                <w:rFonts w:ascii="Times New Roman" w:hAnsi="Times New Roman"/>
                <w:sz w:val="26"/>
                <w:szCs w:val="26"/>
              </w:rPr>
              <w:t>Kế hoạch thực hiện đầu tư theo danh mục đính kèm</w:t>
            </w:r>
            <w:r>
              <w:rPr>
                <w:rFonts w:ascii="Times New Roman" w:hAnsi="Times New Roman"/>
                <w:sz w:val="26"/>
                <w:szCs w:val="26"/>
              </w:rPr>
              <w:t>.</w:t>
            </w:r>
          </w:p>
        </w:tc>
      </w:tr>
    </w:tbl>
    <w:p w:rsidR="000C229A" w:rsidRPr="00274FAC" w:rsidRDefault="000C229A" w:rsidP="00363F87">
      <w:pPr>
        <w:pStyle w:val="0Paragraph"/>
        <w:spacing w:before="120" w:after="120" w:line="240" w:lineRule="auto"/>
        <w:ind w:firstLine="567"/>
        <w:jc w:val="both"/>
        <w:rPr>
          <w:b/>
          <w:sz w:val="26"/>
          <w:szCs w:val="26"/>
        </w:rPr>
      </w:pPr>
      <w:r w:rsidRPr="00274FAC">
        <w:rPr>
          <w:b/>
          <w:sz w:val="26"/>
          <w:szCs w:val="26"/>
        </w:rPr>
        <w:lastRenderedPageBreak/>
        <w:t xml:space="preserve">III - KẾT QUẢ THẨM ĐỊNH BÁO CÁO TÀI CHÍNH NĂM </w:t>
      </w:r>
      <w:r w:rsidR="009F66F0" w:rsidRPr="00274FAC">
        <w:rPr>
          <w:b/>
          <w:sz w:val="26"/>
          <w:szCs w:val="26"/>
        </w:rPr>
        <w:t>201</w:t>
      </w:r>
      <w:r w:rsidR="00363ECC">
        <w:rPr>
          <w:b/>
          <w:sz w:val="26"/>
          <w:szCs w:val="26"/>
        </w:rPr>
        <w:t>2</w:t>
      </w:r>
      <w:r w:rsidR="00332DA8">
        <w:rPr>
          <w:b/>
          <w:sz w:val="26"/>
          <w:szCs w:val="26"/>
        </w:rPr>
        <w:t>:</w:t>
      </w:r>
    </w:p>
    <w:p w:rsidR="000C229A" w:rsidRPr="00274FAC" w:rsidRDefault="000C229A" w:rsidP="00765DCF">
      <w:pPr>
        <w:pStyle w:val="0I"/>
        <w:numPr>
          <w:ilvl w:val="0"/>
          <w:numId w:val="0"/>
        </w:numPr>
        <w:spacing w:line="240" w:lineRule="auto"/>
        <w:ind w:firstLine="567"/>
        <w:jc w:val="both"/>
        <w:rPr>
          <w:b w:val="0"/>
          <w:sz w:val="26"/>
          <w:szCs w:val="26"/>
        </w:rPr>
      </w:pPr>
      <w:r w:rsidRPr="00274FAC">
        <w:rPr>
          <w:b w:val="0"/>
          <w:sz w:val="26"/>
          <w:szCs w:val="26"/>
        </w:rPr>
        <w:t xml:space="preserve">Ban Kiểm soát đã thực hiện việc thẩm định Báo cáo tài chính của </w:t>
      </w:r>
      <w:r w:rsidR="001900CA" w:rsidRPr="00274FAC">
        <w:rPr>
          <w:b w:val="0"/>
          <w:sz w:val="26"/>
          <w:szCs w:val="26"/>
        </w:rPr>
        <w:t>Công</w:t>
      </w:r>
      <w:r w:rsidRPr="00274FAC">
        <w:rPr>
          <w:b w:val="0"/>
          <w:sz w:val="26"/>
          <w:szCs w:val="26"/>
        </w:rPr>
        <w:t xml:space="preserve"> ty trong năm tài chính </w:t>
      </w:r>
      <w:r w:rsidR="001900CA" w:rsidRPr="00274FAC">
        <w:rPr>
          <w:b w:val="0"/>
          <w:sz w:val="26"/>
          <w:szCs w:val="26"/>
        </w:rPr>
        <w:t>201</w:t>
      </w:r>
      <w:r w:rsidR="00047396">
        <w:rPr>
          <w:b w:val="0"/>
          <w:sz w:val="26"/>
          <w:szCs w:val="26"/>
        </w:rPr>
        <w:t>2</w:t>
      </w:r>
      <w:r w:rsidRPr="00274FAC">
        <w:rPr>
          <w:b w:val="0"/>
          <w:sz w:val="26"/>
          <w:szCs w:val="26"/>
        </w:rPr>
        <w:t>, kết thúc 31/12/</w:t>
      </w:r>
      <w:r w:rsidR="001900CA" w:rsidRPr="00274FAC">
        <w:rPr>
          <w:b w:val="0"/>
          <w:sz w:val="26"/>
          <w:szCs w:val="26"/>
        </w:rPr>
        <w:t>201</w:t>
      </w:r>
      <w:r w:rsidR="00047396">
        <w:rPr>
          <w:b w:val="0"/>
          <w:sz w:val="26"/>
          <w:szCs w:val="26"/>
        </w:rPr>
        <w:t>2</w:t>
      </w:r>
      <w:r w:rsidRPr="00274FAC">
        <w:rPr>
          <w:b w:val="0"/>
          <w:sz w:val="26"/>
          <w:szCs w:val="26"/>
        </w:rPr>
        <w:t xml:space="preserve"> và thống nhất xác nhận kết quả cụ thể như sau:  </w:t>
      </w:r>
    </w:p>
    <w:p w:rsidR="00F71D32" w:rsidRPr="00274FAC" w:rsidRDefault="00F71D32" w:rsidP="00765DCF">
      <w:pPr>
        <w:pStyle w:val="0I"/>
        <w:numPr>
          <w:ilvl w:val="0"/>
          <w:numId w:val="15"/>
        </w:numPr>
        <w:tabs>
          <w:tab w:val="clear" w:pos="1287"/>
          <w:tab w:val="num" w:pos="90"/>
        </w:tabs>
        <w:spacing w:line="240" w:lineRule="auto"/>
        <w:ind w:left="0" w:firstLine="567"/>
        <w:jc w:val="both"/>
        <w:rPr>
          <w:b w:val="0"/>
          <w:sz w:val="26"/>
          <w:szCs w:val="26"/>
        </w:rPr>
      </w:pPr>
      <w:r w:rsidRPr="00274FAC">
        <w:rPr>
          <w:b w:val="0"/>
          <w:sz w:val="26"/>
          <w:szCs w:val="26"/>
        </w:rPr>
        <w:t>Báo cáo tài chính năm 201</w:t>
      </w:r>
      <w:r w:rsidR="005261EF">
        <w:rPr>
          <w:b w:val="0"/>
          <w:sz w:val="26"/>
          <w:szCs w:val="26"/>
        </w:rPr>
        <w:t>2</w:t>
      </w:r>
      <w:r w:rsidRPr="00274FAC">
        <w:rPr>
          <w:b w:val="0"/>
          <w:sz w:val="26"/>
          <w:szCs w:val="26"/>
        </w:rPr>
        <w:t xml:space="preserve"> của </w:t>
      </w:r>
      <w:r w:rsidR="00221BEF" w:rsidRPr="00274FAC">
        <w:rPr>
          <w:b w:val="0"/>
          <w:sz w:val="26"/>
          <w:szCs w:val="26"/>
        </w:rPr>
        <w:t>C</w:t>
      </w:r>
      <w:r w:rsidRPr="00274FAC">
        <w:rPr>
          <w:b w:val="0"/>
          <w:sz w:val="26"/>
          <w:szCs w:val="26"/>
        </w:rPr>
        <w:t>ông ty đã được thực hiện kiểm toán theo Quy định tại Điều lệ Công ty. Công ty TNHH Kiểm toán Deloitte Việt Nam đã được lựa chọn thực hiện việc kiểm toán Báo cáo tài chính năm 201</w:t>
      </w:r>
      <w:r w:rsidR="00047396">
        <w:rPr>
          <w:b w:val="0"/>
          <w:sz w:val="26"/>
          <w:szCs w:val="26"/>
        </w:rPr>
        <w:t>2</w:t>
      </w:r>
      <w:r w:rsidRPr="00274FAC">
        <w:rPr>
          <w:b w:val="0"/>
          <w:sz w:val="26"/>
          <w:szCs w:val="26"/>
        </w:rPr>
        <w:t xml:space="preserve"> của </w:t>
      </w:r>
      <w:r w:rsidR="00221BEF" w:rsidRPr="00274FAC">
        <w:rPr>
          <w:b w:val="0"/>
          <w:sz w:val="26"/>
          <w:szCs w:val="26"/>
        </w:rPr>
        <w:t>C</w:t>
      </w:r>
      <w:r w:rsidRPr="00274FAC">
        <w:rPr>
          <w:b w:val="0"/>
          <w:sz w:val="26"/>
          <w:szCs w:val="26"/>
        </w:rPr>
        <w:t>ông ty.</w:t>
      </w:r>
    </w:p>
    <w:p w:rsidR="000C229A" w:rsidRPr="00274FAC" w:rsidRDefault="000C229A" w:rsidP="00765DCF">
      <w:pPr>
        <w:pStyle w:val="0I"/>
        <w:numPr>
          <w:ilvl w:val="0"/>
          <w:numId w:val="15"/>
        </w:numPr>
        <w:tabs>
          <w:tab w:val="clear" w:pos="1287"/>
          <w:tab w:val="num" w:pos="90"/>
        </w:tabs>
        <w:spacing w:line="240" w:lineRule="auto"/>
        <w:ind w:left="0" w:firstLine="567"/>
        <w:jc w:val="both"/>
        <w:rPr>
          <w:b w:val="0"/>
          <w:sz w:val="26"/>
          <w:szCs w:val="26"/>
        </w:rPr>
      </w:pPr>
      <w:r w:rsidRPr="00274FAC">
        <w:rPr>
          <w:b w:val="0"/>
          <w:sz w:val="26"/>
          <w:szCs w:val="26"/>
        </w:rPr>
        <w:t xml:space="preserve">Báo cáo tài chính năm </w:t>
      </w:r>
      <w:r w:rsidR="001900CA" w:rsidRPr="00274FAC">
        <w:rPr>
          <w:b w:val="0"/>
          <w:sz w:val="26"/>
          <w:szCs w:val="26"/>
        </w:rPr>
        <w:t>201</w:t>
      </w:r>
      <w:r w:rsidR="00047396">
        <w:rPr>
          <w:b w:val="0"/>
          <w:sz w:val="26"/>
          <w:szCs w:val="26"/>
        </w:rPr>
        <w:t>2</w:t>
      </w:r>
      <w:r w:rsidRPr="00274FAC">
        <w:rPr>
          <w:b w:val="0"/>
          <w:sz w:val="26"/>
          <w:szCs w:val="26"/>
        </w:rPr>
        <w:t xml:space="preserve"> của </w:t>
      </w:r>
      <w:r w:rsidR="001900CA" w:rsidRPr="00274FAC">
        <w:rPr>
          <w:b w:val="0"/>
          <w:sz w:val="26"/>
          <w:szCs w:val="26"/>
        </w:rPr>
        <w:t xml:space="preserve">Công </w:t>
      </w:r>
      <w:r w:rsidRPr="00274FAC">
        <w:rPr>
          <w:b w:val="0"/>
          <w:sz w:val="26"/>
          <w:szCs w:val="26"/>
        </w:rPr>
        <w:t xml:space="preserve">ty đã phản ảnh đầy đủ tình hình hoạt động sản xuất kinh doanh và tài chính của </w:t>
      </w:r>
      <w:r w:rsidR="001900CA" w:rsidRPr="00274FAC">
        <w:rPr>
          <w:b w:val="0"/>
          <w:sz w:val="26"/>
          <w:szCs w:val="26"/>
        </w:rPr>
        <w:t>Công ty</w:t>
      </w:r>
      <w:r w:rsidRPr="00274FAC">
        <w:rPr>
          <w:b w:val="0"/>
          <w:sz w:val="26"/>
          <w:szCs w:val="26"/>
        </w:rPr>
        <w:t xml:space="preserve"> và được trình bày theo các mẫu báo cáo quy định tại Quyết định số 15/2006/QĐ-BTC ngày 20/03/2006 của Bộ Tài chính.</w:t>
      </w:r>
    </w:p>
    <w:p w:rsidR="000C229A" w:rsidRPr="00274FAC" w:rsidRDefault="000C229A" w:rsidP="00765DCF">
      <w:pPr>
        <w:pStyle w:val="0I"/>
        <w:numPr>
          <w:ilvl w:val="0"/>
          <w:numId w:val="15"/>
        </w:numPr>
        <w:tabs>
          <w:tab w:val="clear" w:pos="1287"/>
          <w:tab w:val="num" w:pos="0"/>
        </w:tabs>
        <w:spacing w:line="240" w:lineRule="auto"/>
        <w:ind w:left="0" w:firstLine="567"/>
        <w:jc w:val="both"/>
        <w:rPr>
          <w:b w:val="0"/>
          <w:sz w:val="26"/>
          <w:szCs w:val="26"/>
        </w:rPr>
      </w:pPr>
      <w:r w:rsidRPr="00274FAC">
        <w:rPr>
          <w:b w:val="0"/>
          <w:sz w:val="26"/>
          <w:szCs w:val="26"/>
        </w:rPr>
        <w:t xml:space="preserve">Báo cáo tài chính năm </w:t>
      </w:r>
      <w:r w:rsidR="001900CA" w:rsidRPr="00274FAC">
        <w:rPr>
          <w:b w:val="0"/>
          <w:sz w:val="26"/>
          <w:szCs w:val="26"/>
        </w:rPr>
        <w:t>201</w:t>
      </w:r>
      <w:r w:rsidR="00047396">
        <w:rPr>
          <w:b w:val="0"/>
          <w:sz w:val="26"/>
          <w:szCs w:val="26"/>
        </w:rPr>
        <w:t>2</w:t>
      </w:r>
      <w:r w:rsidRPr="00274FAC">
        <w:rPr>
          <w:b w:val="0"/>
          <w:sz w:val="26"/>
          <w:szCs w:val="26"/>
        </w:rPr>
        <w:t xml:space="preserve"> của </w:t>
      </w:r>
      <w:r w:rsidR="001900CA" w:rsidRPr="00274FAC">
        <w:rPr>
          <w:b w:val="0"/>
          <w:sz w:val="26"/>
          <w:szCs w:val="26"/>
        </w:rPr>
        <w:t xml:space="preserve">Công ty </w:t>
      </w:r>
      <w:r w:rsidRPr="00274FAC">
        <w:rPr>
          <w:b w:val="0"/>
          <w:sz w:val="26"/>
          <w:szCs w:val="26"/>
        </w:rPr>
        <w:t>đã phản ánh trung thực, hợp lý trên các khía cạnh trọng yếu</w:t>
      </w:r>
      <w:r w:rsidR="00221BEF" w:rsidRPr="00274FAC">
        <w:rPr>
          <w:b w:val="0"/>
          <w:sz w:val="26"/>
          <w:szCs w:val="26"/>
        </w:rPr>
        <w:t>, tình hình tài chính của C</w:t>
      </w:r>
      <w:r w:rsidRPr="00274FAC">
        <w:rPr>
          <w:b w:val="0"/>
          <w:sz w:val="26"/>
          <w:szCs w:val="26"/>
        </w:rPr>
        <w:t>ông ty tại thời điểm 31/12/</w:t>
      </w:r>
      <w:r w:rsidR="001900CA" w:rsidRPr="00274FAC">
        <w:rPr>
          <w:b w:val="0"/>
          <w:sz w:val="26"/>
          <w:szCs w:val="26"/>
        </w:rPr>
        <w:t>201</w:t>
      </w:r>
      <w:r w:rsidR="00047396">
        <w:rPr>
          <w:b w:val="0"/>
          <w:sz w:val="26"/>
          <w:szCs w:val="26"/>
        </w:rPr>
        <w:t>2</w:t>
      </w:r>
      <w:r w:rsidRPr="00274FAC">
        <w:rPr>
          <w:b w:val="0"/>
          <w:sz w:val="26"/>
          <w:szCs w:val="26"/>
        </w:rPr>
        <w:t xml:space="preserve">, cũng như kết quả hoạt động sản xuất kinh doanh năm </w:t>
      </w:r>
      <w:r w:rsidR="001900CA" w:rsidRPr="00274FAC">
        <w:rPr>
          <w:b w:val="0"/>
          <w:sz w:val="26"/>
          <w:szCs w:val="26"/>
        </w:rPr>
        <w:t>201</w:t>
      </w:r>
      <w:r w:rsidR="00047396">
        <w:rPr>
          <w:b w:val="0"/>
          <w:sz w:val="26"/>
          <w:szCs w:val="26"/>
        </w:rPr>
        <w:t>2</w:t>
      </w:r>
      <w:r w:rsidRPr="00274FAC">
        <w:rPr>
          <w:b w:val="0"/>
          <w:sz w:val="26"/>
          <w:szCs w:val="26"/>
        </w:rPr>
        <w:t>.</w:t>
      </w:r>
    </w:p>
    <w:p w:rsidR="000C229A" w:rsidRPr="00274FAC" w:rsidRDefault="000C229A" w:rsidP="006A0FE1">
      <w:pPr>
        <w:pStyle w:val="0I"/>
        <w:numPr>
          <w:ilvl w:val="0"/>
          <w:numId w:val="15"/>
        </w:numPr>
        <w:tabs>
          <w:tab w:val="clear" w:pos="1287"/>
          <w:tab w:val="num" w:pos="0"/>
        </w:tabs>
        <w:spacing w:line="240" w:lineRule="auto"/>
        <w:ind w:left="0" w:firstLine="450"/>
        <w:jc w:val="both"/>
        <w:rPr>
          <w:b w:val="0"/>
          <w:sz w:val="26"/>
          <w:szCs w:val="26"/>
        </w:rPr>
      </w:pPr>
      <w:r w:rsidRPr="00274FAC">
        <w:rPr>
          <w:b w:val="0"/>
          <w:sz w:val="26"/>
          <w:szCs w:val="26"/>
        </w:rPr>
        <w:t xml:space="preserve">Việc ghi chép, mở sổ kế toán, phân loại các nội dung kinh tế, theo các chuẩn mực kế toán do Bộ Tài chính ban hành. </w:t>
      </w:r>
    </w:p>
    <w:p w:rsidR="00815516" w:rsidRPr="00274FAC" w:rsidRDefault="00390B9D" w:rsidP="00765DCF">
      <w:pPr>
        <w:pStyle w:val="0I"/>
        <w:numPr>
          <w:ilvl w:val="0"/>
          <w:numId w:val="0"/>
        </w:numPr>
        <w:spacing w:line="240" w:lineRule="auto"/>
        <w:ind w:firstLine="567"/>
        <w:jc w:val="both"/>
        <w:rPr>
          <w:b w:val="0"/>
          <w:sz w:val="26"/>
          <w:szCs w:val="26"/>
        </w:rPr>
      </w:pPr>
      <w:r>
        <w:rPr>
          <w:b w:val="0"/>
          <w:sz w:val="26"/>
          <w:szCs w:val="26"/>
        </w:rPr>
        <w:t xml:space="preserve">Đơn vị chưa hoàn thành kế hoạch về doanh thu, </w:t>
      </w:r>
      <w:r w:rsidR="00713E41" w:rsidRPr="00274FAC">
        <w:rPr>
          <w:b w:val="0"/>
          <w:sz w:val="26"/>
          <w:szCs w:val="26"/>
        </w:rPr>
        <w:t xml:space="preserve">hoàn thành vượt mức kế hoạch về </w:t>
      </w:r>
      <w:r w:rsidR="00047396">
        <w:rPr>
          <w:b w:val="0"/>
          <w:sz w:val="26"/>
          <w:szCs w:val="26"/>
        </w:rPr>
        <w:t>lợi nhuậ</w:t>
      </w:r>
      <w:r>
        <w:rPr>
          <w:b w:val="0"/>
          <w:sz w:val="26"/>
          <w:szCs w:val="26"/>
        </w:rPr>
        <w:t>n,kết quả hoạt động SXKD vẫn còn thấp</w:t>
      </w:r>
      <w:r w:rsidR="00713E41" w:rsidRPr="00274FAC">
        <w:rPr>
          <w:b w:val="0"/>
          <w:sz w:val="26"/>
          <w:szCs w:val="26"/>
        </w:rPr>
        <w:t xml:space="preserve">. </w:t>
      </w:r>
      <w:r w:rsidR="00ED0242" w:rsidRPr="00274FAC">
        <w:rPr>
          <w:b w:val="0"/>
          <w:sz w:val="26"/>
          <w:szCs w:val="26"/>
        </w:rPr>
        <w:t>Các chỉ số về tỷ suất lợi nhuận trên tổng tài sản, trên doanh thu thuần</w:t>
      </w:r>
      <w:r w:rsidR="00764F6D" w:rsidRPr="00274FAC">
        <w:rPr>
          <w:b w:val="0"/>
          <w:sz w:val="26"/>
          <w:szCs w:val="26"/>
        </w:rPr>
        <w:t>, trên vốn điều lệ đều</w:t>
      </w:r>
      <w:r w:rsidR="00ED0242" w:rsidRPr="00274FAC">
        <w:rPr>
          <w:b w:val="0"/>
          <w:sz w:val="26"/>
          <w:szCs w:val="26"/>
        </w:rPr>
        <w:t xml:space="preserve"> thấp.</w:t>
      </w:r>
    </w:p>
    <w:p w:rsidR="005261EF" w:rsidRDefault="004A044D" w:rsidP="00765DCF">
      <w:pPr>
        <w:pStyle w:val="0I"/>
        <w:numPr>
          <w:ilvl w:val="0"/>
          <w:numId w:val="0"/>
        </w:numPr>
        <w:spacing w:line="240" w:lineRule="auto"/>
        <w:ind w:firstLine="567"/>
        <w:jc w:val="both"/>
        <w:rPr>
          <w:b w:val="0"/>
          <w:sz w:val="26"/>
          <w:szCs w:val="26"/>
        </w:rPr>
      </w:pPr>
      <w:r w:rsidRPr="00274FAC">
        <w:rPr>
          <w:b w:val="0"/>
          <w:sz w:val="26"/>
          <w:szCs w:val="26"/>
        </w:rPr>
        <w:t>Cơ cấu tài sản ngắn hạn trên tổng tài sản còn thấp (</w:t>
      </w:r>
      <w:r w:rsidR="008821B9">
        <w:rPr>
          <w:b w:val="0"/>
          <w:sz w:val="26"/>
          <w:szCs w:val="26"/>
        </w:rPr>
        <w:t>10,09</w:t>
      </w:r>
      <w:r w:rsidRPr="00274FAC">
        <w:rPr>
          <w:b w:val="0"/>
          <w:sz w:val="26"/>
          <w:szCs w:val="26"/>
        </w:rPr>
        <w:t xml:space="preserve">%), tỷ lệ tài sản ngắn hạn trên tài sản dài hạn </w:t>
      </w:r>
      <w:r w:rsidR="00C32783" w:rsidRPr="00274FAC">
        <w:rPr>
          <w:b w:val="0"/>
          <w:sz w:val="26"/>
          <w:szCs w:val="26"/>
        </w:rPr>
        <w:t>trong tổng tài sản chưa cân xứng</w:t>
      </w:r>
      <w:r w:rsidRPr="00274FAC">
        <w:rPr>
          <w:b w:val="0"/>
          <w:sz w:val="26"/>
          <w:szCs w:val="26"/>
        </w:rPr>
        <w:t>(</w:t>
      </w:r>
      <w:r w:rsidR="004A4104">
        <w:rPr>
          <w:b w:val="0"/>
          <w:sz w:val="26"/>
          <w:szCs w:val="26"/>
        </w:rPr>
        <w:t>1/9</w:t>
      </w:r>
      <w:r w:rsidRPr="00274FAC">
        <w:rPr>
          <w:b w:val="0"/>
          <w:sz w:val="26"/>
          <w:szCs w:val="26"/>
        </w:rPr>
        <w:t xml:space="preserve">), thể hiện quy mô hoạt động SXKD của đơn vị còn nhỏ, đơn vị chưa khai thác được hết hiệu </w:t>
      </w:r>
      <w:r w:rsidR="00815516" w:rsidRPr="00274FAC">
        <w:rPr>
          <w:b w:val="0"/>
          <w:sz w:val="26"/>
          <w:szCs w:val="26"/>
        </w:rPr>
        <w:t>s</w:t>
      </w:r>
      <w:r w:rsidR="00B21521" w:rsidRPr="00274FAC">
        <w:rPr>
          <w:b w:val="0"/>
          <w:sz w:val="26"/>
          <w:szCs w:val="26"/>
        </w:rPr>
        <w:t>uất sử dụng của tài sản cố định, chưa phát huy được hết tiềm lực trong các lĩnh vực HĐ SXKD.</w:t>
      </w:r>
      <w:r w:rsidR="00C32783" w:rsidRPr="00274FAC">
        <w:rPr>
          <w:b w:val="0"/>
          <w:sz w:val="26"/>
          <w:szCs w:val="26"/>
        </w:rPr>
        <w:t xml:space="preserve"> Tỷ lệ TSCĐ trên tổng tài sản cao, </w:t>
      </w:r>
      <w:r w:rsidR="00815516" w:rsidRPr="00274FAC">
        <w:rPr>
          <w:b w:val="0"/>
          <w:sz w:val="26"/>
          <w:szCs w:val="26"/>
        </w:rPr>
        <w:t xml:space="preserve">chi phí khấu hao TSCĐ </w:t>
      </w:r>
      <w:r w:rsidR="00C32783" w:rsidRPr="00274FAC">
        <w:rPr>
          <w:b w:val="0"/>
          <w:sz w:val="26"/>
          <w:szCs w:val="26"/>
        </w:rPr>
        <w:t>chiếm tỷ trọng lớn trên tổng chi phí HĐSXKD</w:t>
      </w:r>
      <w:r w:rsidR="00CC7D8C">
        <w:rPr>
          <w:b w:val="0"/>
          <w:sz w:val="26"/>
          <w:szCs w:val="26"/>
        </w:rPr>
        <w:t xml:space="preserve">. </w:t>
      </w:r>
    </w:p>
    <w:p w:rsidR="00D66073" w:rsidRDefault="00785796" w:rsidP="00765DCF">
      <w:pPr>
        <w:pStyle w:val="0I"/>
        <w:numPr>
          <w:ilvl w:val="0"/>
          <w:numId w:val="0"/>
        </w:numPr>
        <w:spacing w:line="240" w:lineRule="auto"/>
        <w:ind w:firstLine="567"/>
        <w:jc w:val="both"/>
        <w:rPr>
          <w:b w:val="0"/>
          <w:sz w:val="26"/>
          <w:szCs w:val="26"/>
        </w:rPr>
      </w:pPr>
      <w:r w:rsidRPr="00274FAC">
        <w:rPr>
          <w:b w:val="0"/>
          <w:sz w:val="26"/>
          <w:szCs w:val="26"/>
        </w:rPr>
        <w:t xml:space="preserve">Các chỉ số về khả năng thanh toán đều &lt;1 thể hiện </w:t>
      </w:r>
      <w:r w:rsidR="00B21521" w:rsidRPr="00274FAC">
        <w:rPr>
          <w:b w:val="0"/>
          <w:sz w:val="26"/>
          <w:szCs w:val="26"/>
        </w:rPr>
        <w:t>đơn vị</w:t>
      </w:r>
      <w:r w:rsidRPr="00274FAC">
        <w:rPr>
          <w:b w:val="0"/>
          <w:sz w:val="26"/>
          <w:szCs w:val="26"/>
        </w:rPr>
        <w:t xml:space="preserve"> vẫn chưa đạt mức tự chủ về tài chính trong việc thanh toán, song vẫn ở mức chấp nhận được.</w:t>
      </w:r>
    </w:p>
    <w:p w:rsidR="00A203FC" w:rsidRDefault="006248B4" w:rsidP="00765DCF">
      <w:pPr>
        <w:pStyle w:val="0I"/>
        <w:numPr>
          <w:ilvl w:val="0"/>
          <w:numId w:val="0"/>
        </w:numPr>
        <w:spacing w:line="240" w:lineRule="auto"/>
        <w:ind w:firstLine="567"/>
        <w:jc w:val="both"/>
        <w:rPr>
          <w:b w:val="0"/>
          <w:sz w:val="26"/>
          <w:szCs w:val="26"/>
        </w:rPr>
      </w:pPr>
      <w:r>
        <w:rPr>
          <w:b w:val="0"/>
          <w:sz w:val="26"/>
          <w:szCs w:val="26"/>
        </w:rPr>
        <w:t>Công nợ phải trả tại thời điểm 31/12/2012: 39,473 tỷ đồng, trong đó phải trả Tổng công ty PTSC</w:t>
      </w:r>
      <w:r w:rsidR="000975DA">
        <w:rPr>
          <w:b w:val="0"/>
          <w:sz w:val="26"/>
          <w:szCs w:val="26"/>
        </w:rPr>
        <w:t xml:space="preserve"> </w:t>
      </w:r>
      <w:r>
        <w:rPr>
          <w:b w:val="0"/>
          <w:sz w:val="26"/>
          <w:szCs w:val="26"/>
        </w:rPr>
        <w:t>36</w:t>
      </w:r>
      <w:r w:rsidR="00101FCC">
        <w:rPr>
          <w:b w:val="0"/>
          <w:sz w:val="26"/>
          <w:szCs w:val="26"/>
        </w:rPr>
        <w:t>,407 tỷ đồng.</w:t>
      </w:r>
    </w:p>
    <w:p w:rsidR="00C73E0A" w:rsidRPr="00274FAC" w:rsidRDefault="00B419A4" w:rsidP="00765DCF">
      <w:pPr>
        <w:pStyle w:val="0I"/>
        <w:numPr>
          <w:ilvl w:val="0"/>
          <w:numId w:val="0"/>
        </w:numPr>
        <w:spacing w:line="240" w:lineRule="auto"/>
        <w:ind w:firstLine="567"/>
        <w:jc w:val="both"/>
        <w:rPr>
          <w:b w:val="0"/>
          <w:sz w:val="26"/>
          <w:szCs w:val="26"/>
        </w:rPr>
      </w:pPr>
      <w:r w:rsidRPr="00274FAC">
        <w:rPr>
          <w:b w:val="0"/>
          <w:sz w:val="26"/>
          <w:szCs w:val="26"/>
        </w:rPr>
        <w:t>Tình hình tài chính của công ty lành mạnh ngoại trừ công nợ phải thu quá hạn 1,046 triệu đồng. Đây là khoản công nợ hầu hết phát sinh từ thời điểm tiếp nhận bàn giao từ UBND Tỉnh Thanh Hóa, đã được trích lập dự phòng phải thu khó đòi</w:t>
      </w:r>
      <w:r w:rsidR="00001A2F">
        <w:rPr>
          <w:b w:val="0"/>
          <w:sz w:val="26"/>
          <w:szCs w:val="26"/>
        </w:rPr>
        <w:t>.</w:t>
      </w:r>
    </w:p>
    <w:p w:rsidR="000C229A" w:rsidRPr="00274FAC" w:rsidRDefault="004C7155" w:rsidP="00363F87">
      <w:pPr>
        <w:pStyle w:val="0I"/>
        <w:numPr>
          <w:ilvl w:val="0"/>
          <w:numId w:val="0"/>
        </w:numPr>
        <w:spacing w:before="240" w:line="240" w:lineRule="auto"/>
        <w:ind w:firstLine="567"/>
        <w:jc w:val="both"/>
        <w:rPr>
          <w:sz w:val="26"/>
          <w:szCs w:val="26"/>
        </w:rPr>
      </w:pPr>
      <w:r w:rsidRPr="00274FAC">
        <w:rPr>
          <w:sz w:val="26"/>
          <w:szCs w:val="26"/>
        </w:rPr>
        <w:t>I</w:t>
      </w:r>
      <w:r w:rsidR="000C229A" w:rsidRPr="00274FAC">
        <w:rPr>
          <w:sz w:val="26"/>
          <w:szCs w:val="26"/>
        </w:rPr>
        <w:t>V - BÁO CÁO ĐÁNH GIÁ SỰ PHỐI HỢP HOẠT ĐỘNG GIỮA BAN KIỂM SOÁT VỚI HĐQT, BANGIÁM ĐỐC</w:t>
      </w:r>
    </w:p>
    <w:p w:rsidR="000C229A" w:rsidRPr="00274FAC" w:rsidRDefault="000C229A" w:rsidP="00765DCF">
      <w:pPr>
        <w:pStyle w:val="0I"/>
        <w:numPr>
          <w:ilvl w:val="0"/>
          <w:numId w:val="0"/>
        </w:numPr>
        <w:spacing w:line="240" w:lineRule="auto"/>
        <w:ind w:firstLine="567"/>
        <w:jc w:val="both"/>
        <w:rPr>
          <w:b w:val="0"/>
          <w:sz w:val="26"/>
          <w:szCs w:val="26"/>
        </w:rPr>
      </w:pPr>
      <w:r w:rsidRPr="00274FAC">
        <w:rPr>
          <w:b w:val="0"/>
          <w:sz w:val="26"/>
          <w:szCs w:val="26"/>
        </w:rPr>
        <w:t xml:space="preserve">Ban kiểm soát đã phối hợp chặt chẽ với Hội đồng quản trị, </w:t>
      </w:r>
      <w:r w:rsidR="00B27594" w:rsidRPr="00274FAC">
        <w:rPr>
          <w:b w:val="0"/>
          <w:sz w:val="26"/>
          <w:szCs w:val="26"/>
        </w:rPr>
        <w:t>Ban Giám đốc</w:t>
      </w:r>
      <w:r w:rsidRPr="00274FAC">
        <w:rPr>
          <w:b w:val="0"/>
          <w:sz w:val="26"/>
          <w:szCs w:val="26"/>
        </w:rPr>
        <w:t xml:space="preserve"> trong việc thực hiện chức năng nhiệm vụ được giao, phối hợp trong hoạt động kiểm tra, giám sát và kiểm soát nội bộ, phối hợp trong việc quản lý vốn chủ sở hữu, quản lý phần vốn của </w:t>
      </w:r>
      <w:r w:rsidR="00AD3E0D">
        <w:rPr>
          <w:b w:val="0"/>
          <w:sz w:val="26"/>
          <w:szCs w:val="26"/>
        </w:rPr>
        <w:t>các cổ đông đầu tư</w:t>
      </w:r>
      <w:r w:rsidRPr="00274FAC">
        <w:rPr>
          <w:b w:val="0"/>
          <w:sz w:val="26"/>
          <w:szCs w:val="26"/>
        </w:rPr>
        <w:t xml:space="preserve"> vào </w:t>
      </w:r>
      <w:r w:rsidR="00B27594" w:rsidRPr="00274FAC">
        <w:rPr>
          <w:b w:val="0"/>
          <w:sz w:val="26"/>
          <w:szCs w:val="26"/>
        </w:rPr>
        <w:t>đơn vị</w:t>
      </w:r>
      <w:r w:rsidRPr="00274FAC">
        <w:rPr>
          <w:b w:val="0"/>
          <w:sz w:val="26"/>
          <w:szCs w:val="26"/>
        </w:rPr>
        <w:t xml:space="preserve">, phối hợp trong việc xây dựng các Quy chế quản lý nội bộ. </w:t>
      </w:r>
    </w:p>
    <w:p w:rsidR="000C229A" w:rsidRPr="00274FAC" w:rsidRDefault="000C229A" w:rsidP="00765DCF">
      <w:pPr>
        <w:pStyle w:val="0I"/>
        <w:numPr>
          <w:ilvl w:val="0"/>
          <w:numId w:val="0"/>
        </w:numPr>
        <w:spacing w:line="240" w:lineRule="auto"/>
        <w:ind w:firstLine="567"/>
        <w:jc w:val="both"/>
        <w:rPr>
          <w:b w:val="0"/>
          <w:sz w:val="26"/>
          <w:szCs w:val="26"/>
        </w:rPr>
      </w:pPr>
      <w:r w:rsidRPr="00274FAC">
        <w:rPr>
          <w:b w:val="0"/>
          <w:sz w:val="26"/>
          <w:szCs w:val="26"/>
        </w:rPr>
        <w:t xml:space="preserve">Hội đồng quản trị và </w:t>
      </w:r>
      <w:r w:rsidR="00B27594" w:rsidRPr="00274FAC">
        <w:rPr>
          <w:b w:val="0"/>
          <w:sz w:val="26"/>
          <w:szCs w:val="26"/>
        </w:rPr>
        <w:t>Ban Giám đốc</w:t>
      </w:r>
      <w:r w:rsidRPr="00274FAC">
        <w:rPr>
          <w:b w:val="0"/>
          <w:sz w:val="26"/>
          <w:szCs w:val="26"/>
        </w:rPr>
        <w:t xml:space="preserve"> đã tạo điều kiện thuận lợi để Ban Kiểm soát thực hi</w:t>
      </w:r>
      <w:r w:rsidR="00BE1B87" w:rsidRPr="00274FAC">
        <w:rPr>
          <w:b w:val="0"/>
          <w:sz w:val="26"/>
          <w:szCs w:val="26"/>
        </w:rPr>
        <w:t>ện nhiệm vụ kiểm tra, giám sát</w:t>
      </w:r>
      <w:r w:rsidRPr="00274FAC">
        <w:rPr>
          <w:b w:val="0"/>
          <w:sz w:val="26"/>
          <w:szCs w:val="26"/>
        </w:rPr>
        <w:t>, cung cấp đầy đủ các thông tin và tài liệu li</w:t>
      </w:r>
      <w:r w:rsidR="00221BEF" w:rsidRPr="00274FAC">
        <w:rPr>
          <w:b w:val="0"/>
          <w:sz w:val="26"/>
          <w:szCs w:val="26"/>
        </w:rPr>
        <w:t>ên quan đến hoạt động của C</w:t>
      </w:r>
      <w:r w:rsidRPr="00274FAC">
        <w:rPr>
          <w:b w:val="0"/>
          <w:sz w:val="26"/>
          <w:szCs w:val="26"/>
        </w:rPr>
        <w:t xml:space="preserve">ông ty. </w:t>
      </w:r>
    </w:p>
    <w:p w:rsidR="000C229A" w:rsidRPr="00274FAC" w:rsidRDefault="000C229A" w:rsidP="00765DCF">
      <w:pPr>
        <w:pStyle w:val="0I"/>
        <w:numPr>
          <w:ilvl w:val="0"/>
          <w:numId w:val="0"/>
        </w:numPr>
        <w:spacing w:line="240" w:lineRule="auto"/>
        <w:ind w:firstLine="567"/>
        <w:jc w:val="both"/>
        <w:rPr>
          <w:b w:val="0"/>
          <w:sz w:val="26"/>
          <w:szCs w:val="26"/>
        </w:rPr>
      </w:pPr>
      <w:r w:rsidRPr="00274FAC">
        <w:rPr>
          <w:b w:val="0"/>
          <w:sz w:val="26"/>
          <w:szCs w:val="26"/>
        </w:rPr>
        <w:lastRenderedPageBreak/>
        <w:t>Ban kiểm soát xem xét kết quả kiểm tra, kiểm soát nội bộ, Báo cáo kiểm toán của Công ty kiểm toán độc lập, xem xét ý kiến phản hồi của Tổng công ty. Báo cáo hoạt động của Ban kiểm soát đã được tham khảo ý kiến Hội đồng quản trị trước khi trình Đại hội đồng cổ đông.</w:t>
      </w:r>
    </w:p>
    <w:p w:rsidR="000C229A" w:rsidRPr="00274FAC" w:rsidRDefault="000C229A" w:rsidP="00765DCF">
      <w:pPr>
        <w:pStyle w:val="0I"/>
        <w:numPr>
          <w:ilvl w:val="0"/>
          <w:numId w:val="0"/>
        </w:numPr>
        <w:spacing w:line="240" w:lineRule="auto"/>
        <w:ind w:firstLine="567"/>
        <w:jc w:val="both"/>
        <w:rPr>
          <w:b w:val="0"/>
          <w:sz w:val="26"/>
          <w:szCs w:val="26"/>
        </w:rPr>
      </w:pPr>
      <w:r w:rsidRPr="00274FAC">
        <w:rPr>
          <w:b w:val="0"/>
          <w:sz w:val="26"/>
          <w:szCs w:val="26"/>
        </w:rPr>
        <w:t xml:space="preserve">Ban kiểm soát thẩm định báo cáo Tài chính; Báo cáo kết quả Hoạt </w:t>
      </w:r>
      <w:r w:rsidRPr="00274FAC">
        <w:rPr>
          <w:rFonts w:hint="eastAsia"/>
          <w:b w:val="0"/>
          <w:sz w:val="26"/>
          <w:szCs w:val="26"/>
        </w:rPr>
        <w:t>đ</w:t>
      </w:r>
      <w:r w:rsidRPr="00274FAC">
        <w:rPr>
          <w:b w:val="0"/>
          <w:sz w:val="26"/>
          <w:szCs w:val="26"/>
        </w:rPr>
        <w:t xml:space="preserve">ộng sản xuất kinh doanh trước khi trình Hội đồng quản trị và Đại hội đồng cổ đông, Báo cáo tổng kết công tác kiểm tra, kiểm soát đối với hoạt động quản lý, điều hành, tình hình quản lý và sử dụng vốn, khả năng thanh toán, công tác kiểm tra, kiểm soát nội bộ, tình hình ghi chép sổ sách kế toán và lập báo cáo Tài chính hàng qúy, của Ban kiểm soát đều được gửi tới Hội đồng quản trị và </w:t>
      </w:r>
      <w:r w:rsidR="00B27594" w:rsidRPr="00274FAC">
        <w:rPr>
          <w:b w:val="0"/>
          <w:sz w:val="26"/>
          <w:szCs w:val="26"/>
        </w:rPr>
        <w:t>Ban Giám đốc</w:t>
      </w:r>
      <w:r w:rsidRPr="00274FAC">
        <w:rPr>
          <w:b w:val="0"/>
          <w:sz w:val="26"/>
          <w:szCs w:val="26"/>
        </w:rPr>
        <w:t>.</w:t>
      </w:r>
    </w:p>
    <w:p w:rsidR="000C229A" w:rsidRPr="00274FAC" w:rsidRDefault="004C7155" w:rsidP="00363F87">
      <w:pPr>
        <w:pStyle w:val="0A"/>
        <w:numPr>
          <w:ilvl w:val="0"/>
          <w:numId w:val="0"/>
        </w:numPr>
        <w:spacing w:before="240" w:after="240" w:line="240" w:lineRule="auto"/>
        <w:ind w:firstLine="567"/>
        <w:jc w:val="both"/>
        <w:rPr>
          <w:sz w:val="26"/>
          <w:szCs w:val="26"/>
        </w:rPr>
      </w:pPr>
      <w:r w:rsidRPr="00274FAC">
        <w:rPr>
          <w:sz w:val="26"/>
          <w:szCs w:val="26"/>
        </w:rPr>
        <w:t>V</w:t>
      </w:r>
      <w:r w:rsidR="000C229A" w:rsidRPr="00274FAC">
        <w:rPr>
          <w:sz w:val="26"/>
          <w:szCs w:val="26"/>
        </w:rPr>
        <w:t xml:space="preserve"> - KẾT LUẬN VÀ KIẾN NGHỊ</w:t>
      </w:r>
    </w:p>
    <w:p w:rsidR="000C229A" w:rsidRPr="00274FAC" w:rsidRDefault="000C229A" w:rsidP="00765DCF">
      <w:pPr>
        <w:pStyle w:val="0I"/>
        <w:numPr>
          <w:ilvl w:val="0"/>
          <w:numId w:val="0"/>
        </w:numPr>
        <w:spacing w:line="240" w:lineRule="auto"/>
        <w:ind w:firstLine="567"/>
        <w:jc w:val="both"/>
        <w:rPr>
          <w:b w:val="0"/>
          <w:sz w:val="26"/>
          <w:szCs w:val="26"/>
        </w:rPr>
      </w:pPr>
      <w:r w:rsidRPr="00274FAC">
        <w:rPr>
          <w:b w:val="0"/>
          <w:sz w:val="26"/>
          <w:szCs w:val="26"/>
        </w:rPr>
        <w:t xml:space="preserve">Ban Kiểm soát nhất trí với Báo cáo kết quả sản xuất kinh doanh, Báo cáo Tài chính và Phương án phân phối lợi nhuận năm </w:t>
      </w:r>
      <w:r w:rsidR="001900CA" w:rsidRPr="00274FAC">
        <w:rPr>
          <w:b w:val="0"/>
          <w:sz w:val="26"/>
          <w:szCs w:val="26"/>
        </w:rPr>
        <w:t>201</w:t>
      </w:r>
      <w:r w:rsidR="00586A7F">
        <w:rPr>
          <w:b w:val="0"/>
          <w:sz w:val="26"/>
          <w:szCs w:val="26"/>
        </w:rPr>
        <w:t>2</w:t>
      </w:r>
      <w:r w:rsidRPr="00274FAC">
        <w:rPr>
          <w:b w:val="0"/>
          <w:sz w:val="26"/>
          <w:szCs w:val="26"/>
        </w:rPr>
        <w:t xml:space="preserve"> của </w:t>
      </w:r>
      <w:r w:rsidR="00221BEF" w:rsidRPr="00274FAC">
        <w:rPr>
          <w:b w:val="0"/>
          <w:sz w:val="26"/>
          <w:szCs w:val="26"/>
        </w:rPr>
        <w:t>C</w:t>
      </w:r>
      <w:r w:rsidRPr="00274FAC">
        <w:rPr>
          <w:b w:val="0"/>
          <w:sz w:val="26"/>
          <w:szCs w:val="26"/>
        </w:rPr>
        <w:t xml:space="preserve">ông ty trình </w:t>
      </w:r>
      <w:r w:rsidRPr="00274FAC">
        <w:rPr>
          <w:rFonts w:hint="eastAsia"/>
          <w:b w:val="0"/>
          <w:sz w:val="26"/>
          <w:szCs w:val="26"/>
        </w:rPr>
        <w:t>Đ</w:t>
      </w:r>
      <w:r w:rsidRPr="00274FAC">
        <w:rPr>
          <w:b w:val="0"/>
          <w:sz w:val="26"/>
          <w:szCs w:val="26"/>
        </w:rPr>
        <w:t xml:space="preserve">ại hội; Kính đề nghị Đại hội thông qua Báo cáo kết quả kinh doanh, Báo cáo Tài chính và phương án phân phối lợi nhuận năm </w:t>
      </w:r>
      <w:r w:rsidR="001900CA" w:rsidRPr="00274FAC">
        <w:rPr>
          <w:b w:val="0"/>
          <w:sz w:val="26"/>
          <w:szCs w:val="26"/>
        </w:rPr>
        <w:t>201</w:t>
      </w:r>
      <w:r w:rsidR="00586A7F">
        <w:rPr>
          <w:b w:val="0"/>
          <w:sz w:val="26"/>
          <w:szCs w:val="26"/>
        </w:rPr>
        <w:t>2</w:t>
      </w:r>
      <w:r w:rsidRPr="00274FAC">
        <w:rPr>
          <w:b w:val="0"/>
          <w:sz w:val="26"/>
          <w:szCs w:val="26"/>
        </w:rPr>
        <w:t xml:space="preserve"> của </w:t>
      </w:r>
      <w:r w:rsidR="0064086C" w:rsidRPr="00274FAC">
        <w:rPr>
          <w:b w:val="0"/>
          <w:sz w:val="26"/>
          <w:szCs w:val="26"/>
        </w:rPr>
        <w:t>C</w:t>
      </w:r>
      <w:r w:rsidRPr="00274FAC">
        <w:rPr>
          <w:b w:val="0"/>
          <w:sz w:val="26"/>
          <w:szCs w:val="26"/>
        </w:rPr>
        <w:t>ông ty.</w:t>
      </w:r>
    </w:p>
    <w:p w:rsidR="00BC2B10" w:rsidRDefault="000C229A" w:rsidP="00765DCF">
      <w:pPr>
        <w:pStyle w:val="0I"/>
        <w:numPr>
          <w:ilvl w:val="0"/>
          <w:numId w:val="0"/>
        </w:numPr>
        <w:spacing w:line="240" w:lineRule="auto"/>
        <w:ind w:firstLine="567"/>
        <w:jc w:val="both"/>
        <w:rPr>
          <w:b w:val="0"/>
          <w:sz w:val="26"/>
          <w:szCs w:val="26"/>
        </w:rPr>
      </w:pPr>
      <w:r w:rsidRPr="00274FAC">
        <w:rPr>
          <w:b w:val="0"/>
          <w:sz w:val="26"/>
          <w:szCs w:val="26"/>
        </w:rPr>
        <w:t>Năm 201</w:t>
      </w:r>
      <w:r w:rsidR="00586A7F">
        <w:rPr>
          <w:b w:val="0"/>
          <w:sz w:val="26"/>
          <w:szCs w:val="26"/>
        </w:rPr>
        <w:t>3</w:t>
      </w:r>
      <w:r w:rsidRPr="00274FAC">
        <w:rPr>
          <w:b w:val="0"/>
          <w:sz w:val="26"/>
          <w:szCs w:val="26"/>
        </w:rPr>
        <w:t xml:space="preserve"> nền kinh tế Thế giới và Việt Nam còn chịu ảnh h</w:t>
      </w:r>
      <w:r w:rsidRPr="00274FAC">
        <w:rPr>
          <w:rFonts w:hint="eastAsia"/>
          <w:b w:val="0"/>
          <w:sz w:val="26"/>
          <w:szCs w:val="26"/>
        </w:rPr>
        <w:t>ư</w:t>
      </w:r>
      <w:r w:rsidRPr="00274FAC">
        <w:rPr>
          <w:b w:val="0"/>
          <w:sz w:val="26"/>
          <w:szCs w:val="26"/>
        </w:rPr>
        <w:t xml:space="preserve">ởng từ hậu quả của </w:t>
      </w:r>
      <w:r w:rsidR="003314DB">
        <w:rPr>
          <w:b w:val="0"/>
          <w:sz w:val="26"/>
          <w:szCs w:val="26"/>
        </w:rPr>
        <w:t xml:space="preserve">những biến động về tài chính </w:t>
      </w:r>
      <w:r w:rsidR="005261EF">
        <w:rPr>
          <w:b w:val="0"/>
          <w:sz w:val="26"/>
          <w:szCs w:val="26"/>
        </w:rPr>
        <w:t>và suy giảm kinh tế; s</w:t>
      </w:r>
      <w:r w:rsidRPr="00274FAC">
        <w:rPr>
          <w:b w:val="0"/>
          <w:sz w:val="26"/>
          <w:szCs w:val="26"/>
        </w:rPr>
        <w:t>ự cạnh tranh trên thị tr</w:t>
      </w:r>
      <w:r w:rsidRPr="00274FAC">
        <w:rPr>
          <w:rFonts w:hint="eastAsia"/>
          <w:b w:val="0"/>
          <w:sz w:val="26"/>
          <w:szCs w:val="26"/>
        </w:rPr>
        <w:t>ư</w:t>
      </w:r>
      <w:r w:rsidRPr="00274FAC">
        <w:rPr>
          <w:b w:val="0"/>
          <w:sz w:val="26"/>
          <w:szCs w:val="26"/>
        </w:rPr>
        <w:t xml:space="preserve">ờng cung cấp </w:t>
      </w:r>
      <w:r w:rsidR="005261EF">
        <w:rPr>
          <w:b w:val="0"/>
          <w:sz w:val="26"/>
          <w:szCs w:val="26"/>
        </w:rPr>
        <w:t xml:space="preserve">các dịch vụ </w:t>
      </w:r>
      <w:r w:rsidR="003314DB">
        <w:rPr>
          <w:b w:val="0"/>
          <w:sz w:val="26"/>
          <w:szCs w:val="26"/>
        </w:rPr>
        <w:t>c</w:t>
      </w:r>
      <w:r w:rsidR="004C578E" w:rsidRPr="00274FAC">
        <w:rPr>
          <w:b w:val="0"/>
          <w:sz w:val="26"/>
          <w:szCs w:val="26"/>
        </w:rPr>
        <w:t>ảng và các dịch vụ trong cảng</w:t>
      </w:r>
      <w:r w:rsidR="00BC2B10">
        <w:rPr>
          <w:b w:val="0"/>
          <w:sz w:val="26"/>
          <w:szCs w:val="26"/>
        </w:rPr>
        <w:t xml:space="preserve">cũng như những khó khăn về vị trí địa lý, tài sản và nguồn nhân lực </w:t>
      </w:r>
      <w:r w:rsidRPr="00274FAC">
        <w:rPr>
          <w:b w:val="0"/>
          <w:sz w:val="26"/>
          <w:szCs w:val="26"/>
        </w:rPr>
        <w:t xml:space="preserve">sẽ có tác </w:t>
      </w:r>
      <w:r w:rsidRPr="00274FAC">
        <w:rPr>
          <w:rFonts w:hint="eastAsia"/>
          <w:b w:val="0"/>
          <w:sz w:val="26"/>
          <w:szCs w:val="26"/>
        </w:rPr>
        <w:t>đ</w:t>
      </w:r>
      <w:r w:rsidRPr="00274FAC">
        <w:rPr>
          <w:b w:val="0"/>
          <w:sz w:val="26"/>
          <w:szCs w:val="26"/>
        </w:rPr>
        <w:t xml:space="preserve">ộng nhiều mặt </w:t>
      </w:r>
      <w:r w:rsidRPr="00274FAC">
        <w:rPr>
          <w:rFonts w:hint="eastAsia"/>
          <w:b w:val="0"/>
          <w:sz w:val="26"/>
          <w:szCs w:val="26"/>
        </w:rPr>
        <w:t>đ</w:t>
      </w:r>
      <w:r w:rsidRPr="00274FAC">
        <w:rPr>
          <w:b w:val="0"/>
          <w:sz w:val="26"/>
          <w:szCs w:val="26"/>
        </w:rPr>
        <w:t xml:space="preserve">ến hoạt động sản xuất kinh doanh của </w:t>
      </w:r>
      <w:r w:rsidR="003314DB">
        <w:rPr>
          <w:b w:val="0"/>
          <w:sz w:val="26"/>
          <w:szCs w:val="26"/>
        </w:rPr>
        <w:t>C</w:t>
      </w:r>
      <w:r w:rsidR="004C578E" w:rsidRPr="00274FAC">
        <w:rPr>
          <w:b w:val="0"/>
          <w:sz w:val="26"/>
          <w:szCs w:val="26"/>
        </w:rPr>
        <w:t>ông ty</w:t>
      </w:r>
      <w:r w:rsidRPr="00274FAC">
        <w:rPr>
          <w:b w:val="0"/>
          <w:sz w:val="26"/>
          <w:szCs w:val="26"/>
        </w:rPr>
        <w:t xml:space="preserve">. Để phấn </w:t>
      </w:r>
      <w:r w:rsidR="00546E0C" w:rsidRPr="00274FAC">
        <w:rPr>
          <w:b w:val="0"/>
          <w:sz w:val="26"/>
          <w:szCs w:val="26"/>
        </w:rPr>
        <w:t>đấu hoàn thành kế hoạch năm 201</w:t>
      </w:r>
      <w:r w:rsidR="00586A7F">
        <w:rPr>
          <w:b w:val="0"/>
          <w:sz w:val="26"/>
          <w:szCs w:val="26"/>
        </w:rPr>
        <w:t>3</w:t>
      </w:r>
      <w:r w:rsidRPr="00274FAC">
        <w:rPr>
          <w:b w:val="0"/>
          <w:sz w:val="26"/>
          <w:szCs w:val="26"/>
        </w:rPr>
        <w:t xml:space="preserve"> được</w:t>
      </w:r>
      <w:r w:rsidR="005261EF">
        <w:rPr>
          <w:b w:val="0"/>
          <w:sz w:val="26"/>
          <w:szCs w:val="26"/>
        </w:rPr>
        <w:t xml:space="preserve"> Đại hội đồng cổ đông thông qua</w:t>
      </w:r>
      <w:r w:rsidR="00BC2B10">
        <w:rPr>
          <w:b w:val="0"/>
          <w:sz w:val="26"/>
          <w:szCs w:val="26"/>
        </w:rPr>
        <w:t xml:space="preserve">,kính </w:t>
      </w:r>
      <w:r w:rsidR="005261EF">
        <w:rPr>
          <w:b w:val="0"/>
          <w:sz w:val="26"/>
          <w:szCs w:val="26"/>
        </w:rPr>
        <w:t>đ</w:t>
      </w:r>
      <w:r w:rsidRPr="00274FAC">
        <w:rPr>
          <w:b w:val="0"/>
          <w:sz w:val="26"/>
          <w:szCs w:val="26"/>
        </w:rPr>
        <w:t>ề nghị</w:t>
      </w:r>
      <w:r w:rsidR="00BC2B10">
        <w:rPr>
          <w:b w:val="0"/>
          <w:sz w:val="26"/>
          <w:szCs w:val="26"/>
        </w:rPr>
        <w:t>:</w:t>
      </w:r>
    </w:p>
    <w:p w:rsidR="00BC2B10" w:rsidRDefault="00BC2B10" w:rsidP="00BF1E28">
      <w:pPr>
        <w:pStyle w:val="0I"/>
        <w:numPr>
          <w:ilvl w:val="0"/>
          <w:numId w:val="15"/>
        </w:numPr>
        <w:tabs>
          <w:tab w:val="clear" w:pos="1287"/>
          <w:tab w:val="num" w:pos="284"/>
        </w:tabs>
        <w:spacing w:line="240" w:lineRule="auto"/>
        <w:ind w:left="0" w:firstLine="567"/>
        <w:jc w:val="both"/>
        <w:rPr>
          <w:b w:val="0"/>
          <w:sz w:val="26"/>
          <w:szCs w:val="26"/>
        </w:rPr>
      </w:pPr>
      <w:r>
        <w:rPr>
          <w:b w:val="0"/>
          <w:sz w:val="26"/>
          <w:szCs w:val="26"/>
        </w:rPr>
        <w:t>Hội đồng quản trị và</w:t>
      </w:r>
      <w:r w:rsidR="004C578E" w:rsidRPr="00274FAC">
        <w:rPr>
          <w:b w:val="0"/>
          <w:sz w:val="26"/>
          <w:szCs w:val="26"/>
        </w:rPr>
        <w:t xml:space="preserve">Ban Giám đốc </w:t>
      </w:r>
      <w:r>
        <w:rPr>
          <w:b w:val="0"/>
          <w:sz w:val="26"/>
          <w:szCs w:val="26"/>
        </w:rPr>
        <w:t>C</w:t>
      </w:r>
      <w:r w:rsidR="000C229A" w:rsidRPr="00274FAC">
        <w:rPr>
          <w:b w:val="0"/>
          <w:sz w:val="26"/>
          <w:szCs w:val="26"/>
        </w:rPr>
        <w:t xml:space="preserve">ông ty </w:t>
      </w:r>
      <w:r>
        <w:rPr>
          <w:b w:val="0"/>
          <w:sz w:val="26"/>
          <w:szCs w:val="26"/>
        </w:rPr>
        <w:t>thực hiện đoàn kết, nhất trí, tăng cường công tác quản lý, giám sát, chỉ đạo và điều hành các hoạt động</w:t>
      </w:r>
      <w:r w:rsidR="00310A34">
        <w:rPr>
          <w:b w:val="0"/>
          <w:sz w:val="26"/>
          <w:szCs w:val="26"/>
        </w:rPr>
        <w:t xml:space="preserve"> sản xuất kinh doanh của đơn vị.</w:t>
      </w:r>
    </w:p>
    <w:p w:rsidR="00202813" w:rsidRDefault="00202813" w:rsidP="00BF1E28">
      <w:pPr>
        <w:pStyle w:val="0I"/>
        <w:numPr>
          <w:ilvl w:val="0"/>
          <w:numId w:val="15"/>
        </w:numPr>
        <w:tabs>
          <w:tab w:val="clear" w:pos="1287"/>
          <w:tab w:val="num" w:pos="284"/>
        </w:tabs>
        <w:spacing w:line="240" w:lineRule="auto"/>
        <w:ind w:left="0" w:firstLine="567"/>
        <w:jc w:val="both"/>
        <w:rPr>
          <w:b w:val="0"/>
          <w:sz w:val="26"/>
          <w:szCs w:val="26"/>
        </w:rPr>
      </w:pPr>
      <w:r>
        <w:rPr>
          <w:b w:val="0"/>
          <w:sz w:val="26"/>
          <w:szCs w:val="26"/>
        </w:rPr>
        <w:t>T</w:t>
      </w:r>
      <w:r w:rsidR="000C229A" w:rsidRPr="00274FAC">
        <w:rPr>
          <w:b w:val="0"/>
          <w:sz w:val="26"/>
          <w:szCs w:val="26"/>
        </w:rPr>
        <w:t xml:space="preserve">riển khai </w:t>
      </w:r>
      <w:r w:rsidR="000C229A" w:rsidRPr="00274FAC">
        <w:rPr>
          <w:rFonts w:hint="eastAsia"/>
          <w:b w:val="0"/>
          <w:sz w:val="26"/>
          <w:szCs w:val="26"/>
        </w:rPr>
        <w:t>đ</w:t>
      </w:r>
      <w:r w:rsidR="000C229A" w:rsidRPr="00274FAC">
        <w:rPr>
          <w:b w:val="0"/>
          <w:sz w:val="26"/>
          <w:szCs w:val="26"/>
        </w:rPr>
        <w:t>ồng b</w:t>
      </w:r>
      <w:r w:rsidR="00586A7F">
        <w:rPr>
          <w:b w:val="0"/>
          <w:sz w:val="26"/>
          <w:szCs w:val="26"/>
        </w:rPr>
        <w:t>ộ các giải pháp thực hiện kế họa</w:t>
      </w:r>
      <w:r w:rsidR="000C229A" w:rsidRPr="00274FAC">
        <w:rPr>
          <w:b w:val="0"/>
          <w:sz w:val="26"/>
          <w:szCs w:val="26"/>
        </w:rPr>
        <w:t>ch</w:t>
      </w:r>
      <w:r>
        <w:rPr>
          <w:b w:val="0"/>
          <w:sz w:val="26"/>
          <w:szCs w:val="26"/>
        </w:rPr>
        <w:t xml:space="preserve"> SXKD</w:t>
      </w:r>
      <w:r w:rsidR="005261EF">
        <w:rPr>
          <w:b w:val="0"/>
          <w:sz w:val="26"/>
          <w:szCs w:val="26"/>
        </w:rPr>
        <w:t>,</w:t>
      </w:r>
      <w:r>
        <w:rPr>
          <w:b w:val="0"/>
          <w:sz w:val="26"/>
          <w:szCs w:val="26"/>
        </w:rPr>
        <w:t xml:space="preserve"> tập trung khai thác hiệu quả các nguồn lực hiện có, chú trọng</w:t>
      </w:r>
      <w:r w:rsidR="004C578E" w:rsidRPr="00274FAC">
        <w:rPr>
          <w:b w:val="0"/>
          <w:sz w:val="26"/>
          <w:szCs w:val="26"/>
        </w:rPr>
        <w:t xml:space="preserve"> các hoạt động kinh doanh</w:t>
      </w:r>
      <w:r>
        <w:rPr>
          <w:b w:val="0"/>
          <w:sz w:val="26"/>
          <w:szCs w:val="26"/>
        </w:rPr>
        <w:t>có hiệu quả kinh tế cao đồng thời mở rộng thị trường và phát triển các dịch vụ mới.</w:t>
      </w:r>
    </w:p>
    <w:p w:rsidR="00BF1E28" w:rsidRDefault="00202813" w:rsidP="00BF1E28">
      <w:pPr>
        <w:pStyle w:val="0I"/>
        <w:numPr>
          <w:ilvl w:val="0"/>
          <w:numId w:val="15"/>
        </w:numPr>
        <w:tabs>
          <w:tab w:val="clear" w:pos="1287"/>
          <w:tab w:val="num" w:pos="284"/>
        </w:tabs>
        <w:spacing w:line="240" w:lineRule="auto"/>
        <w:ind w:left="0" w:firstLine="567"/>
        <w:jc w:val="both"/>
        <w:rPr>
          <w:b w:val="0"/>
          <w:sz w:val="26"/>
          <w:szCs w:val="26"/>
        </w:rPr>
      </w:pPr>
      <w:r w:rsidRPr="00202813">
        <w:rPr>
          <w:b w:val="0"/>
          <w:sz w:val="26"/>
          <w:szCs w:val="26"/>
        </w:rPr>
        <w:t xml:space="preserve">Nâng cao công tác </w:t>
      </w:r>
      <w:r w:rsidR="009414C8">
        <w:rPr>
          <w:b w:val="0"/>
          <w:sz w:val="26"/>
          <w:szCs w:val="26"/>
        </w:rPr>
        <w:t xml:space="preserve">quản trị, </w:t>
      </w:r>
      <w:r w:rsidRPr="00202813">
        <w:rPr>
          <w:b w:val="0"/>
          <w:sz w:val="26"/>
          <w:szCs w:val="26"/>
        </w:rPr>
        <w:t xml:space="preserve">quản lý tài chính, </w:t>
      </w:r>
      <w:r w:rsidR="00BF1E28">
        <w:rPr>
          <w:b w:val="0"/>
          <w:sz w:val="26"/>
          <w:szCs w:val="26"/>
        </w:rPr>
        <w:t xml:space="preserve">quản lý chi phí và </w:t>
      </w:r>
      <w:r w:rsidRPr="00202813">
        <w:rPr>
          <w:b w:val="0"/>
          <w:sz w:val="26"/>
          <w:szCs w:val="26"/>
        </w:rPr>
        <w:t>công tác thu hồi công nợ;</w:t>
      </w:r>
      <w:r>
        <w:rPr>
          <w:b w:val="0"/>
          <w:sz w:val="26"/>
          <w:szCs w:val="26"/>
        </w:rPr>
        <w:t xml:space="preserve"> t</w:t>
      </w:r>
      <w:r w:rsidRPr="00202813">
        <w:rPr>
          <w:b w:val="0"/>
          <w:sz w:val="26"/>
          <w:szCs w:val="26"/>
        </w:rPr>
        <w:t>iếp tục hoàn thiện hệ thống các quy chế quản lý, quản trị doanh nghiệp</w:t>
      </w:r>
      <w:r w:rsidR="00BF1E28">
        <w:rPr>
          <w:b w:val="0"/>
          <w:sz w:val="26"/>
          <w:szCs w:val="26"/>
        </w:rPr>
        <w:t>.</w:t>
      </w:r>
    </w:p>
    <w:p w:rsidR="00310A34" w:rsidRDefault="00310A34" w:rsidP="00310A34">
      <w:pPr>
        <w:pStyle w:val="0I"/>
        <w:numPr>
          <w:ilvl w:val="0"/>
          <w:numId w:val="15"/>
        </w:numPr>
        <w:tabs>
          <w:tab w:val="clear" w:pos="1287"/>
          <w:tab w:val="num" w:pos="284"/>
        </w:tabs>
        <w:spacing w:line="240" w:lineRule="auto"/>
        <w:ind w:left="0" w:firstLine="567"/>
        <w:jc w:val="both"/>
        <w:rPr>
          <w:b w:val="0"/>
          <w:sz w:val="26"/>
          <w:szCs w:val="26"/>
        </w:rPr>
      </w:pPr>
      <w:r>
        <w:rPr>
          <w:b w:val="0"/>
          <w:sz w:val="26"/>
          <w:szCs w:val="26"/>
        </w:rPr>
        <w:t>Phối hợp chặt chẽ với Tổng công ty và các đơn vị thành viên/trực thuộc Tổng công ty để được quan tâm và hỗ trợ kịp thời.</w:t>
      </w:r>
    </w:p>
    <w:p w:rsidR="00BF1E28" w:rsidRDefault="00BF1E28" w:rsidP="00BF1E28">
      <w:pPr>
        <w:pStyle w:val="0I"/>
        <w:numPr>
          <w:ilvl w:val="0"/>
          <w:numId w:val="15"/>
        </w:numPr>
        <w:tabs>
          <w:tab w:val="clear" w:pos="1287"/>
          <w:tab w:val="num" w:pos="284"/>
        </w:tabs>
        <w:spacing w:line="240" w:lineRule="auto"/>
        <w:ind w:left="0" w:firstLine="567"/>
        <w:jc w:val="both"/>
        <w:rPr>
          <w:b w:val="0"/>
          <w:sz w:val="26"/>
          <w:szCs w:val="26"/>
        </w:rPr>
      </w:pPr>
      <w:r>
        <w:rPr>
          <w:b w:val="0"/>
          <w:sz w:val="26"/>
          <w:szCs w:val="26"/>
        </w:rPr>
        <w:t xml:space="preserve">Thực hiện </w:t>
      </w:r>
      <w:r w:rsidR="00310A34">
        <w:rPr>
          <w:b w:val="0"/>
          <w:sz w:val="26"/>
          <w:szCs w:val="26"/>
        </w:rPr>
        <w:t xml:space="preserve">tốt </w:t>
      </w:r>
      <w:r>
        <w:rPr>
          <w:b w:val="0"/>
          <w:sz w:val="26"/>
          <w:szCs w:val="26"/>
        </w:rPr>
        <w:t xml:space="preserve">các nhiệm vụ và các giải pháp </w:t>
      </w:r>
      <w:r w:rsidR="00310A34">
        <w:rPr>
          <w:b w:val="0"/>
          <w:sz w:val="26"/>
          <w:szCs w:val="26"/>
        </w:rPr>
        <w:t xml:space="preserve">khác </w:t>
      </w:r>
      <w:r>
        <w:rPr>
          <w:b w:val="0"/>
          <w:sz w:val="26"/>
          <w:szCs w:val="26"/>
        </w:rPr>
        <w:t>đã đề ra trong báo cáo của Hội đồng quản trị và Ban Giám đốc</w:t>
      </w:r>
      <w:r w:rsidR="00310A34">
        <w:rPr>
          <w:b w:val="0"/>
          <w:sz w:val="26"/>
          <w:szCs w:val="26"/>
        </w:rPr>
        <w:t xml:space="preserve"> Công ty.</w:t>
      </w:r>
    </w:p>
    <w:p w:rsidR="00310A34" w:rsidRPr="00BF1E28" w:rsidRDefault="00310A34" w:rsidP="00310A34">
      <w:pPr>
        <w:pStyle w:val="0I"/>
        <w:numPr>
          <w:ilvl w:val="0"/>
          <w:numId w:val="0"/>
        </w:numPr>
        <w:spacing w:line="240" w:lineRule="auto"/>
        <w:ind w:left="567"/>
        <w:jc w:val="both"/>
        <w:rPr>
          <w:b w:val="0"/>
          <w:sz w:val="26"/>
          <w:szCs w:val="26"/>
        </w:rPr>
      </w:pPr>
    </w:p>
    <w:p w:rsidR="000C229A" w:rsidRPr="00274FAC" w:rsidRDefault="000C229A" w:rsidP="00BF1E28">
      <w:pPr>
        <w:pStyle w:val="0I"/>
        <w:numPr>
          <w:ilvl w:val="0"/>
          <w:numId w:val="0"/>
        </w:numPr>
        <w:spacing w:line="240" w:lineRule="auto"/>
        <w:ind w:left="1004"/>
        <w:jc w:val="center"/>
        <w:rPr>
          <w:sz w:val="26"/>
          <w:szCs w:val="26"/>
        </w:rPr>
      </w:pPr>
      <w:r w:rsidRPr="00274FAC">
        <w:rPr>
          <w:sz w:val="26"/>
          <w:szCs w:val="26"/>
        </w:rPr>
        <w:t xml:space="preserve">PHẦN II - KẾ HOẠCH CÔNG TÁC NĂM </w:t>
      </w:r>
      <w:r w:rsidR="00546E0C" w:rsidRPr="00274FAC">
        <w:rPr>
          <w:sz w:val="26"/>
          <w:szCs w:val="26"/>
        </w:rPr>
        <w:t>201</w:t>
      </w:r>
      <w:r w:rsidR="00586A7F">
        <w:rPr>
          <w:sz w:val="26"/>
          <w:szCs w:val="26"/>
        </w:rPr>
        <w:t>3</w:t>
      </w:r>
      <w:r w:rsidR="00546E0C" w:rsidRPr="00274FAC">
        <w:rPr>
          <w:sz w:val="26"/>
          <w:szCs w:val="26"/>
        </w:rPr>
        <w:t>.</w:t>
      </w:r>
    </w:p>
    <w:p w:rsidR="000C229A" w:rsidRDefault="000C229A" w:rsidP="00765DCF">
      <w:pPr>
        <w:pStyle w:val="0I"/>
        <w:numPr>
          <w:ilvl w:val="0"/>
          <w:numId w:val="0"/>
        </w:numPr>
        <w:spacing w:line="240" w:lineRule="auto"/>
        <w:ind w:firstLine="567"/>
        <w:jc w:val="both"/>
        <w:rPr>
          <w:b w:val="0"/>
          <w:sz w:val="26"/>
          <w:szCs w:val="26"/>
        </w:rPr>
      </w:pPr>
      <w:r w:rsidRPr="00274FAC">
        <w:rPr>
          <w:b w:val="0"/>
          <w:sz w:val="26"/>
          <w:szCs w:val="26"/>
        </w:rPr>
        <w:t xml:space="preserve">Thực hiện đúng quyền hạn và trách nhiệm của Ban kiểm soát theo </w:t>
      </w:r>
      <w:r w:rsidR="00943471" w:rsidRPr="00274FAC">
        <w:rPr>
          <w:b w:val="0"/>
          <w:sz w:val="26"/>
          <w:szCs w:val="26"/>
        </w:rPr>
        <w:t>Quy</w:t>
      </w:r>
      <w:r w:rsidRPr="00274FAC">
        <w:rPr>
          <w:b w:val="0"/>
          <w:sz w:val="26"/>
          <w:szCs w:val="26"/>
        </w:rPr>
        <w:t xml:space="preserve"> định tại Điều 123 của Luật Doanh </w:t>
      </w:r>
      <w:r w:rsidR="00221BEF" w:rsidRPr="00274FAC">
        <w:rPr>
          <w:b w:val="0"/>
          <w:sz w:val="26"/>
          <w:szCs w:val="26"/>
        </w:rPr>
        <w:t>nghiệp, Điều lệ C</w:t>
      </w:r>
      <w:r w:rsidRPr="00274FAC">
        <w:rPr>
          <w:b w:val="0"/>
          <w:sz w:val="26"/>
          <w:szCs w:val="26"/>
        </w:rPr>
        <w:t>ông ty và nhi</w:t>
      </w:r>
      <w:r w:rsidR="00546E0C" w:rsidRPr="00274FAC">
        <w:rPr>
          <w:b w:val="0"/>
          <w:sz w:val="26"/>
          <w:szCs w:val="26"/>
        </w:rPr>
        <w:t>ệm vụ ĐHĐCĐ thường niên năm 2012</w:t>
      </w:r>
      <w:r w:rsidRPr="00274FAC">
        <w:rPr>
          <w:b w:val="0"/>
          <w:sz w:val="26"/>
          <w:szCs w:val="26"/>
        </w:rPr>
        <w:t xml:space="preserve"> giao, trong đó tập trung kiểm tra, giám sát các công việc chủ yếu sau :</w:t>
      </w:r>
    </w:p>
    <w:p w:rsidR="001A41E1" w:rsidRPr="00274FAC" w:rsidRDefault="001A41E1" w:rsidP="001A41E1">
      <w:pPr>
        <w:pStyle w:val="0I"/>
        <w:numPr>
          <w:ilvl w:val="0"/>
          <w:numId w:val="15"/>
        </w:numPr>
        <w:tabs>
          <w:tab w:val="clear" w:pos="1287"/>
          <w:tab w:val="num" w:pos="284"/>
        </w:tabs>
        <w:spacing w:line="240" w:lineRule="auto"/>
        <w:ind w:left="0" w:firstLine="567"/>
        <w:jc w:val="both"/>
        <w:rPr>
          <w:b w:val="0"/>
          <w:sz w:val="26"/>
          <w:szCs w:val="26"/>
        </w:rPr>
      </w:pPr>
      <w:r>
        <w:rPr>
          <w:b w:val="0"/>
          <w:sz w:val="26"/>
          <w:szCs w:val="26"/>
        </w:rPr>
        <w:t>Hoàn thành các thủ tục về công tác nhân sự của Ban kiểm soát.</w:t>
      </w:r>
    </w:p>
    <w:p w:rsidR="000C229A" w:rsidRPr="00274FAC" w:rsidRDefault="000C229A" w:rsidP="00765DCF">
      <w:pPr>
        <w:pStyle w:val="0I"/>
        <w:numPr>
          <w:ilvl w:val="0"/>
          <w:numId w:val="15"/>
        </w:numPr>
        <w:tabs>
          <w:tab w:val="clear" w:pos="1287"/>
          <w:tab w:val="num" w:pos="284"/>
        </w:tabs>
        <w:spacing w:line="240" w:lineRule="auto"/>
        <w:ind w:left="0" w:firstLine="567"/>
        <w:jc w:val="both"/>
        <w:rPr>
          <w:b w:val="0"/>
          <w:sz w:val="26"/>
          <w:szCs w:val="26"/>
        </w:rPr>
      </w:pPr>
      <w:r w:rsidRPr="00274FAC">
        <w:rPr>
          <w:b w:val="0"/>
          <w:sz w:val="26"/>
          <w:szCs w:val="26"/>
        </w:rPr>
        <w:t>Giám sát tình hình thực hiện Nghị quyết của ĐHĐCĐ thường niên năm 201</w:t>
      </w:r>
      <w:r w:rsidR="00586A7F">
        <w:rPr>
          <w:b w:val="0"/>
          <w:sz w:val="26"/>
          <w:szCs w:val="26"/>
        </w:rPr>
        <w:t>3</w:t>
      </w:r>
      <w:r w:rsidRPr="00274FAC">
        <w:rPr>
          <w:b w:val="0"/>
          <w:sz w:val="26"/>
          <w:szCs w:val="26"/>
        </w:rPr>
        <w:t xml:space="preserve">. Giám sát việc chấp hành </w:t>
      </w:r>
      <w:r w:rsidR="00546E0C" w:rsidRPr="00274FAC">
        <w:rPr>
          <w:b w:val="0"/>
          <w:sz w:val="26"/>
          <w:szCs w:val="26"/>
        </w:rPr>
        <w:t xml:space="preserve">Công </w:t>
      </w:r>
      <w:r w:rsidRPr="00274FAC">
        <w:rPr>
          <w:b w:val="0"/>
          <w:sz w:val="26"/>
          <w:szCs w:val="26"/>
        </w:rPr>
        <w:t>ty, Pháp luật Nhà n</w:t>
      </w:r>
      <w:r w:rsidRPr="00274FAC">
        <w:rPr>
          <w:rFonts w:hint="eastAsia"/>
          <w:b w:val="0"/>
          <w:sz w:val="26"/>
          <w:szCs w:val="26"/>
        </w:rPr>
        <w:t>ư</w:t>
      </w:r>
      <w:r w:rsidRPr="00274FAC">
        <w:rPr>
          <w:b w:val="0"/>
          <w:sz w:val="26"/>
          <w:szCs w:val="26"/>
        </w:rPr>
        <w:t xml:space="preserve">ớc. Giám sát tình hình thực hiện </w:t>
      </w:r>
      <w:r w:rsidRPr="00274FAC">
        <w:rPr>
          <w:b w:val="0"/>
          <w:sz w:val="26"/>
          <w:szCs w:val="26"/>
        </w:rPr>
        <w:lastRenderedPageBreak/>
        <w:t xml:space="preserve">các Quy chế, Nghị quyết, Quyết định, Chỉ thị của Hội </w:t>
      </w:r>
      <w:r w:rsidRPr="00274FAC">
        <w:rPr>
          <w:rFonts w:hint="eastAsia"/>
          <w:b w:val="0"/>
          <w:sz w:val="26"/>
          <w:szCs w:val="26"/>
        </w:rPr>
        <w:t>đ</w:t>
      </w:r>
      <w:r w:rsidRPr="00274FAC">
        <w:rPr>
          <w:b w:val="0"/>
          <w:sz w:val="26"/>
          <w:szCs w:val="26"/>
        </w:rPr>
        <w:t xml:space="preserve">ồng Quản trị có liên quan đến hoạt động của </w:t>
      </w:r>
      <w:r w:rsidR="00CF1F77" w:rsidRPr="00274FAC">
        <w:rPr>
          <w:b w:val="0"/>
          <w:sz w:val="26"/>
          <w:szCs w:val="26"/>
        </w:rPr>
        <w:t>C</w:t>
      </w:r>
      <w:r w:rsidRPr="00274FAC">
        <w:rPr>
          <w:b w:val="0"/>
          <w:sz w:val="26"/>
          <w:szCs w:val="26"/>
        </w:rPr>
        <w:t>ông ty và các quy chế quản lý nội bộ của PTSC</w:t>
      </w:r>
      <w:r w:rsidR="003314DB">
        <w:rPr>
          <w:b w:val="0"/>
          <w:sz w:val="26"/>
          <w:szCs w:val="26"/>
        </w:rPr>
        <w:t>Thanh Hóa.</w:t>
      </w:r>
    </w:p>
    <w:p w:rsidR="00CF1F77" w:rsidRPr="00274FAC" w:rsidRDefault="000C229A" w:rsidP="00765DCF">
      <w:pPr>
        <w:pStyle w:val="0I"/>
        <w:numPr>
          <w:ilvl w:val="0"/>
          <w:numId w:val="15"/>
        </w:numPr>
        <w:tabs>
          <w:tab w:val="clear" w:pos="1287"/>
          <w:tab w:val="num" w:pos="284"/>
        </w:tabs>
        <w:spacing w:line="240" w:lineRule="auto"/>
        <w:ind w:left="0" w:firstLine="567"/>
        <w:jc w:val="both"/>
        <w:rPr>
          <w:b w:val="0"/>
          <w:sz w:val="26"/>
          <w:szCs w:val="26"/>
        </w:rPr>
      </w:pPr>
      <w:r w:rsidRPr="00274FAC">
        <w:rPr>
          <w:b w:val="0"/>
          <w:sz w:val="26"/>
          <w:szCs w:val="26"/>
        </w:rPr>
        <w:t>Giám sát tình hình triển khai thực hiện kế hoạch sản xuất kinh doanh năm 201</w:t>
      </w:r>
      <w:r w:rsidR="00586A7F">
        <w:rPr>
          <w:b w:val="0"/>
          <w:sz w:val="26"/>
          <w:szCs w:val="26"/>
        </w:rPr>
        <w:t>3</w:t>
      </w:r>
      <w:r w:rsidR="00CF1F77" w:rsidRPr="00274FAC">
        <w:rPr>
          <w:b w:val="0"/>
          <w:sz w:val="26"/>
          <w:szCs w:val="26"/>
        </w:rPr>
        <w:t>.</w:t>
      </w:r>
    </w:p>
    <w:p w:rsidR="000C229A" w:rsidRPr="00274FAC" w:rsidRDefault="000C229A" w:rsidP="00765DCF">
      <w:pPr>
        <w:pStyle w:val="0I"/>
        <w:numPr>
          <w:ilvl w:val="0"/>
          <w:numId w:val="15"/>
        </w:numPr>
        <w:tabs>
          <w:tab w:val="clear" w:pos="1287"/>
          <w:tab w:val="num" w:pos="284"/>
        </w:tabs>
        <w:spacing w:line="240" w:lineRule="auto"/>
        <w:ind w:left="0" w:firstLine="567"/>
        <w:jc w:val="both"/>
        <w:rPr>
          <w:b w:val="0"/>
          <w:sz w:val="26"/>
          <w:szCs w:val="26"/>
        </w:rPr>
      </w:pPr>
      <w:r w:rsidRPr="00274FAC">
        <w:rPr>
          <w:b w:val="0"/>
          <w:sz w:val="26"/>
          <w:szCs w:val="26"/>
        </w:rPr>
        <w:t>Thẩm định báo cáo kết quả kinh doanh, Báo cáo tài chính, báo cáo đánh giá công tác quản l</w:t>
      </w:r>
      <w:r w:rsidR="00CF1F77" w:rsidRPr="00274FAC">
        <w:rPr>
          <w:b w:val="0"/>
          <w:sz w:val="26"/>
          <w:szCs w:val="26"/>
        </w:rPr>
        <w:t>ý của Hội đồng quản trị năm 201</w:t>
      </w:r>
      <w:r w:rsidR="00586A7F">
        <w:rPr>
          <w:b w:val="0"/>
          <w:sz w:val="26"/>
          <w:szCs w:val="26"/>
        </w:rPr>
        <w:t>3</w:t>
      </w:r>
      <w:r w:rsidRPr="00274FAC">
        <w:rPr>
          <w:b w:val="0"/>
          <w:sz w:val="26"/>
          <w:szCs w:val="26"/>
        </w:rPr>
        <w:t>. Phân tích đánh giá tình hình tài chính, tình hình quản lý, sử dụng vốn, hiệu quả hoạt động và khả năng thanh toán nợ của PTSC</w:t>
      </w:r>
      <w:r w:rsidR="00CC5833">
        <w:rPr>
          <w:b w:val="0"/>
          <w:sz w:val="26"/>
          <w:szCs w:val="26"/>
        </w:rPr>
        <w:t xml:space="preserve"> Thanh Hóa</w:t>
      </w:r>
      <w:r w:rsidRPr="00274FAC">
        <w:rPr>
          <w:b w:val="0"/>
          <w:sz w:val="26"/>
          <w:szCs w:val="26"/>
        </w:rPr>
        <w:t>.</w:t>
      </w:r>
    </w:p>
    <w:p w:rsidR="000C229A" w:rsidRPr="00274FAC" w:rsidRDefault="000C229A" w:rsidP="00765DCF">
      <w:pPr>
        <w:pStyle w:val="0I"/>
        <w:numPr>
          <w:ilvl w:val="0"/>
          <w:numId w:val="15"/>
        </w:numPr>
        <w:tabs>
          <w:tab w:val="clear" w:pos="1287"/>
          <w:tab w:val="num" w:pos="284"/>
        </w:tabs>
        <w:spacing w:line="240" w:lineRule="auto"/>
        <w:ind w:left="0" w:firstLine="567"/>
        <w:jc w:val="both"/>
        <w:rPr>
          <w:b w:val="0"/>
          <w:sz w:val="26"/>
          <w:szCs w:val="26"/>
        </w:rPr>
      </w:pPr>
      <w:r w:rsidRPr="00274FAC">
        <w:rPr>
          <w:b w:val="0"/>
          <w:sz w:val="26"/>
          <w:szCs w:val="26"/>
        </w:rPr>
        <w:t xml:space="preserve">Phối hợp với HĐQT, </w:t>
      </w:r>
      <w:r w:rsidR="00B27594" w:rsidRPr="00274FAC">
        <w:rPr>
          <w:b w:val="0"/>
          <w:sz w:val="26"/>
          <w:szCs w:val="26"/>
        </w:rPr>
        <w:t>Ban Giám đốc</w:t>
      </w:r>
      <w:r w:rsidRPr="00274FAC">
        <w:rPr>
          <w:b w:val="0"/>
          <w:sz w:val="26"/>
          <w:szCs w:val="26"/>
        </w:rPr>
        <w:t xml:space="preserve"> trong việc quản lý vốn Chủ sở hữu .</w:t>
      </w:r>
    </w:p>
    <w:p w:rsidR="000C229A" w:rsidRPr="00274FAC" w:rsidRDefault="000C229A" w:rsidP="00765DCF">
      <w:pPr>
        <w:pStyle w:val="0I"/>
        <w:numPr>
          <w:ilvl w:val="0"/>
          <w:numId w:val="15"/>
        </w:numPr>
        <w:tabs>
          <w:tab w:val="clear" w:pos="1287"/>
          <w:tab w:val="num" w:pos="284"/>
        </w:tabs>
        <w:spacing w:line="240" w:lineRule="auto"/>
        <w:ind w:left="0" w:firstLine="567"/>
        <w:jc w:val="both"/>
        <w:rPr>
          <w:b w:val="0"/>
          <w:sz w:val="26"/>
          <w:szCs w:val="26"/>
        </w:rPr>
      </w:pPr>
      <w:r w:rsidRPr="00274FAC">
        <w:rPr>
          <w:b w:val="0"/>
          <w:sz w:val="26"/>
          <w:szCs w:val="26"/>
        </w:rPr>
        <w:t xml:space="preserve">Phối hợp với các các cơ quan chức năng của Nhà nước, </w:t>
      </w:r>
      <w:r w:rsidR="00AA4C50">
        <w:rPr>
          <w:b w:val="0"/>
          <w:sz w:val="26"/>
          <w:szCs w:val="26"/>
        </w:rPr>
        <w:t>Tổng công ty</w:t>
      </w:r>
      <w:r w:rsidRPr="00274FAC">
        <w:rPr>
          <w:b w:val="0"/>
          <w:sz w:val="26"/>
          <w:szCs w:val="26"/>
        </w:rPr>
        <w:t xml:space="preserve"> trong việc kiểm tra, giám sát công tác quản lý tại đơn vị .</w:t>
      </w:r>
    </w:p>
    <w:p w:rsidR="000C229A" w:rsidRPr="00274FAC" w:rsidRDefault="000C229A" w:rsidP="00B73852">
      <w:pPr>
        <w:spacing w:before="120" w:after="120"/>
        <w:ind w:firstLine="567"/>
        <w:jc w:val="both"/>
        <w:rPr>
          <w:rFonts w:ascii="Times New Roman" w:hAnsi="Times New Roman"/>
          <w:sz w:val="26"/>
          <w:szCs w:val="26"/>
        </w:rPr>
      </w:pPr>
      <w:r w:rsidRPr="00274FAC">
        <w:rPr>
          <w:rFonts w:ascii="Times New Roman" w:hAnsi="Times New Roman"/>
          <w:sz w:val="26"/>
          <w:szCs w:val="26"/>
        </w:rPr>
        <w:t xml:space="preserve">Trên đây là báo cáo tóm tắt tình hình hoạt động của Ban kiểm soát năm </w:t>
      </w:r>
      <w:r w:rsidR="001900CA" w:rsidRPr="00274FAC">
        <w:rPr>
          <w:rFonts w:ascii="Times New Roman" w:hAnsi="Times New Roman"/>
          <w:sz w:val="26"/>
          <w:szCs w:val="26"/>
        </w:rPr>
        <w:t>201</w:t>
      </w:r>
      <w:r w:rsidR="00586A7F">
        <w:rPr>
          <w:rFonts w:ascii="Times New Roman" w:hAnsi="Times New Roman"/>
          <w:sz w:val="26"/>
          <w:szCs w:val="26"/>
        </w:rPr>
        <w:t>2</w:t>
      </w:r>
      <w:r w:rsidRPr="00274FAC">
        <w:rPr>
          <w:rFonts w:ascii="Times New Roman" w:hAnsi="Times New Roman"/>
          <w:sz w:val="26"/>
          <w:szCs w:val="26"/>
        </w:rPr>
        <w:t xml:space="preserve"> và phương hướng hoạt động chủ yếu của Ban kiểm soát năm 201</w:t>
      </w:r>
      <w:r w:rsidR="00586A7F">
        <w:rPr>
          <w:rFonts w:ascii="Times New Roman" w:hAnsi="Times New Roman"/>
          <w:sz w:val="26"/>
          <w:szCs w:val="26"/>
        </w:rPr>
        <w:t>3</w:t>
      </w:r>
      <w:r w:rsidRPr="00274FAC">
        <w:rPr>
          <w:rFonts w:ascii="Times New Roman" w:hAnsi="Times New Roman"/>
          <w:sz w:val="26"/>
          <w:szCs w:val="26"/>
        </w:rPr>
        <w:t>.</w:t>
      </w:r>
    </w:p>
    <w:p w:rsidR="000C229A" w:rsidRPr="00274FAC" w:rsidRDefault="000C229A" w:rsidP="00B73852">
      <w:pPr>
        <w:spacing w:before="120" w:after="120"/>
        <w:ind w:firstLine="567"/>
        <w:jc w:val="both"/>
        <w:rPr>
          <w:rFonts w:ascii="Times New Roman" w:hAnsi="Times New Roman"/>
          <w:sz w:val="26"/>
          <w:szCs w:val="26"/>
        </w:rPr>
      </w:pPr>
      <w:r w:rsidRPr="00274FAC">
        <w:rPr>
          <w:rFonts w:ascii="Times New Roman" w:hAnsi="Times New Roman"/>
          <w:sz w:val="26"/>
          <w:szCs w:val="26"/>
        </w:rPr>
        <w:t>Kính trình Đại hội xem xét thông qua.</w:t>
      </w:r>
    </w:p>
    <w:p w:rsidR="000C229A" w:rsidRPr="00274FAC" w:rsidRDefault="000C229A" w:rsidP="00B73852">
      <w:pPr>
        <w:spacing w:before="120" w:after="120"/>
        <w:ind w:firstLine="567"/>
        <w:jc w:val="both"/>
        <w:rPr>
          <w:rFonts w:ascii="Times New Roman" w:hAnsi="Times New Roman"/>
          <w:sz w:val="26"/>
          <w:szCs w:val="26"/>
        </w:rPr>
      </w:pPr>
      <w:r w:rsidRPr="00274FAC">
        <w:rPr>
          <w:rFonts w:ascii="Times New Roman" w:hAnsi="Times New Roman"/>
          <w:sz w:val="26"/>
          <w:szCs w:val="26"/>
        </w:rPr>
        <w:t>Trân trọ</w:t>
      </w:r>
      <w:r w:rsidR="00C73E0A">
        <w:rPr>
          <w:rFonts w:ascii="Times New Roman" w:hAnsi="Times New Roman"/>
          <w:sz w:val="26"/>
          <w:szCs w:val="26"/>
        </w:rPr>
        <w:t>ng kính chào!</w:t>
      </w:r>
    </w:p>
    <w:tbl>
      <w:tblPr>
        <w:tblW w:w="0" w:type="auto"/>
        <w:tblInd w:w="108" w:type="dxa"/>
        <w:tblLayout w:type="fixed"/>
        <w:tblLook w:val="0000"/>
      </w:tblPr>
      <w:tblGrid>
        <w:gridCol w:w="4320"/>
        <w:gridCol w:w="240"/>
        <w:gridCol w:w="4440"/>
      </w:tblGrid>
      <w:tr w:rsidR="000C229A" w:rsidRPr="00274FAC">
        <w:trPr>
          <w:trHeight w:val="377"/>
        </w:trPr>
        <w:tc>
          <w:tcPr>
            <w:tcW w:w="4320" w:type="dxa"/>
            <w:tcBorders>
              <w:top w:val="nil"/>
              <w:left w:val="nil"/>
              <w:bottom w:val="nil"/>
              <w:right w:val="nil"/>
            </w:tcBorders>
          </w:tcPr>
          <w:p w:rsidR="000C229A" w:rsidRPr="00274FAC" w:rsidRDefault="000C229A" w:rsidP="00932A7C">
            <w:pPr>
              <w:tabs>
                <w:tab w:val="left" w:pos="1530"/>
              </w:tabs>
              <w:jc w:val="both"/>
              <w:rPr>
                <w:rFonts w:ascii="Times New Roman" w:hAnsi="Times New Roman"/>
                <w:iCs/>
                <w:sz w:val="26"/>
                <w:szCs w:val="26"/>
              </w:rPr>
            </w:pPr>
          </w:p>
        </w:tc>
        <w:tc>
          <w:tcPr>
            <w:tcW w:w="240" w:type="dxa"/>
            <w:tcBorders>
              <w:top w:val="nil"/>
              <w:left w:val="nil"/>
              <w:bottom w:val="nil"/>
              <w:right w:val="nil"/>
            </w:tcBorders>
          </w:tcPr>
          <w:p w:rsidR="000C229A" w:rsidRPr="00274FAC" w:rsidRDefault="000C229A" w:rsidP="00932A7C">
            <w:pPr>
              <w:tabs>
                <w:tab w:val="left" w:pos="1530"/>
              </w:tabs>
              <w:jc w:val="both"/>
              <w:rPr>
                <w:rFonts w:ascii="Times New Roman" w:hAnsi="Times New Roman"/>
                <w:iCs/>
                <w:sz w:val="26"/>
                <w:szCs w:val="26"/>
              </w:rPr>
            </w:pPr>
          </w:p>
        </w:tc>
        <w:tc>
          <w:tcPr>
            <w:tcW w:w="4440" w:type="dxa"/>
            <w:tcBorders>
              <w:top w:val="nil"/>
              <w:left w:val="nil"/>
              <w:bottom w:val="nil"/>
              <w:right w:val="nil"/>
            </w:tcBorders>
          </w:tcPr>
          <w:p w:rsidR="000C229A" w:rsidRPr="00C73E0A" w:rsidRDefault="000C229A" w:rsidP="00932A7C">
            <w:pPr>
              <w:pStyle w:val="Heading3"/>
              <w:rPr>
                <w:rFonts w:ascii="Times New Roman" w:hAnsi="Times New Roman"/>
                <w:bCs w:val="0"/>
                <w:iCs/>
              </w:rPr>
            </w:pPr>
            <w:r w:rsidRPr="00C73E0A">
              <w:rPr>
                <w:rFonts w:ascii="Times New Roman" w:hAnsi="Times New Roman"/>
                <w:bCs w:val="0"/>
                <w:iCs/>
              </w:rPr>
              <w:t>TM. BAN KIỂM SOÁT</w:t>
            </w:r>
          </w:p>
        </w:tc>
      </w:tr>
      <w:tr w:rsidR="000C229A" w:rsidRPr="00274FAC">
        <w:tc>
          <w:tcPr>
            <w:tcW w:w="4320" w:type="dxa"/>
            <w:tcBorders>
              <w:top w:val="nil"/>
              <w:left w:val="nil"/>
              <w:bottom w:val="nil"/>
              <w:right w:val="nil"/>
            </w:tcBorders>
          </w:tcPr>
          <w:p w:rsidR="000C229A" w:rsidRPr="002D75DB" w:rsidRDefault="000C229A" w:rsidP="00332DA8">
            <w:pPr>
              <w:tabs>
                <w:tab w:val="left" w:pos="1530"/>
              </w:tabs>
              <w:spacing w:after="0"/>
              <w:jc w:val="both"/>
              <w:rPr>
                <w:rFonts w:ascii="Times New Roman" w:hAnsi="Times New Roman"/>
                <w:b/>
                <w:i/>
                <w:iCs/>
                <w:sz w:val="24"/>
                <w:szCs w:val="24"/>
                <w:lang w:val="fr-FR"/>
              </w:rPr>
            </w:pPr>
            <w:r w:rsidRPr="002D75DB">
              <w:rPr>
                <w:rFonts w:ascii="Times New Roman" w:hAnsi="Times New Roman"/>
                <w:b/>
                <w:i/>
                <w:iCs/>
                <w:sz w:val="24"/>
                <w:szCs w:val="24"/>
                <w:lang w:val="fr-FR"/>
              </w:rPr>
              <w:t>N</w:t>
            </w:r>
            <w:r w:rsidRPr="002D75DB">
              <w:rPr>
                <w:rFonts w:ascii="Times New Roman" w:hAnsi="Times New Roman" w:hint="eastAsia"/>
                <w:b/>
                <w:i/>
                <w:iCs/>
                <w:sz w:val="24"/>
                <w:szCs w:val="24"/>
                <w:lang w:val="fr-FR"/>
              </w:rPr>
              <w:t>ơ</w:t>
            </w:r>
            <w:r w:rsidRPr="002D75DB">
              <w:rPr>
                <w:rFonts w:ascii="Times New Roman" w:hAnsi="Times New Roman"/>
                <w:b/>
                <w:i/>
                <w:iCs/>
                <w:sz w:val="24"/>
                <w:szCs w:val="24"/>
                <w:lang w:val="fr-FR"/>
              </w:rPr>
              <w:t>i nhận:</w:t>
            </w:r>
          </w:p>
          <w:p w:rsidR="000C229A" w:rsidRPr="00274FAC" w:rsidRDefault="000C229A" w:rsidP="000C229A">
            <w:pPr>
              <w:numPr>
                <w:ilvl w:val="0"/>
                <w:numId w:val="13"/>
              </w:numPr>
              <w:tabs>
                <w:tab w:val="left" w:pos="1530"/>
              </w:tabs>
              <w:spacing w:after="0" w:line="240" w:lineRule="auto"/>
              <w:jc w:val="both"/>
              <w:rPr>
                <w:rFonts w:ascii="Times New Roman" w:hAnsi="Times New Roman"/>
                <w:b/>
                <w:i/>
                <w:iCs/>
                <w:lang w:val="fr-FR"/>
              </w:rPr>
            </w:pPr>
            <w:r w:rsidRPr="00274FAC">
              <w:rPr>
                <w:rFonts w:ascii="Times New Roman" w:hAnsi="Times New Roman" w:hint="eastAsia"/>
                <w:iCs/>
                <w:lang w:val="fr-FR"/>
              </w:rPr>
              <w:t>Đ</w:t>
            </w:r>
            <w:r w:rsidRPr="00274FAC">
              <w:rPr>
                <w:rFonts w:ascii="Times New Roman" w:hAnsi="Times New Roman"/>
                <w:iCs/>
                <w:lang w:val="fr-FR"/>
              </w:rPr>
              <w:t xml:space="preserve">ại hội </w:t>
            </w:r>
            <w:r w:rsidRPr="00274FAC">
              <w:rPr>
                <w:rFonts w:ascii="Times New Roman" w:hAnsi="Times New Roman" w:hint="eastAsia"/>
                <w:iCs/>
                <w:lang w:val="fr-FR"/>
              </w:rPr>
              <w:t>đ</w:t>
            </w:r>
            <w:r w:rsidRPr="00274FAC">
              <w:rPr>
                <w:rFonts w:ascii="Times New Roman" w:hAnsi="Times New Roman"/>
                <w:iCs/>
                <w:lang w:val="fr-FR"/>
              </w:rPr>
              <w:t xml:space="preserve">ồng cổ </w:t>
            </w:r>
            <w:r w:rsidRPr="00274FAC">
              <w:rPr>
                <w:rFonts w:ascii="Times New Roman" w:hAnsi="Times New Roman" w:hint="eastAsia"/>
                <w:iCs/>
                <w:lang w:val="fr-FR"/>
              </w:rPr>
              <w:t>đ</w:t>
            </w:r>
            <w:r w:rsidRPr="00274FAC">
              <w:rPr>
                <w:rFonts w:ascii="Times New Roman" w:hAnsi="Times New Roman"/>
                <w:iCs/>
                <w:lang w:val="fr-FR"/>
              </w:rPr>
              <w:t>ông;</w:t>
            </w:r>
          </w:p>
          <w:p w:rsidR="000C229A" w:rsidRPr="00274FAC" w:rsidRDefault="000C229A" w:rsidP="000C229A">
            <w:pPr>
              <w:numPr>
                <w:ilvl w:val="0"/>
                <w:numId w:val="13"/>
              </w:numPr>
              <w:tabs>
                <w:tab w:val="left" w:pos="1530"/>
              </w:tabs>
              <w:spacing w:after="0" w:line="240" w:lineRule="auto"/>
              <w:jc w:val="both"/>
              <w:rPr>
                <w:rFonts w:ascii="Times New Roman" w:hAnsi="Times New Roman"/>
                <w:iCs/>
                <w:lang w:val="fr-FR"/>
              </w:rPr>
            </w:pPr>
            <w:r w:rsidRPr="00274FAC">
              <w:rPr>
                <w:rFonts w:ascii="Times New Roman" w:hAnsi="Times New Roman"/>
                <w:iCs/>
                <w:lang w:val="fr-FR"/>
              </w:rPr>
              <w:t xml:space="preserve">Hội </w:t>
            </w:r>
            <w:r w:rsidRPr="00274FAC">
              <w:rPr>
                <w:rFonts w:ascii="Times New Roman" w:hAnsi="Times New Roman" w:hint="eastAsia"/>
                <w:iCs/>
                <w:lang w:val="fr-FR"/>
              </w:rPr>
              <w:t>đ</w:t>
            </w:r>
            <w:r w:rsidRPr="00274FAC">
              <w:rPr>
                <w:rFonts w:ascii="Times New Roman" w:hAnsi="Times New Roman"/>
                <w:iCs/>
                <w:lang w:val="fr-FR"/>
              </w:rPr>
              <w:t>ồng Quản trị;</w:t>
            </w:r>
          </w:p>
          <w:p w:rsidR="000C229A" w:rsidRPr="00274FAC" w:rsidRDefault="000C229A" w:rsidP="000C229A">
            <w:pPr>
              <w:numPr>
                <w:ilvl w:val="0"/>
                <w:numId w:val="13"/>
              </w:numPr>
              <w:tabs>
                <w:tab w:val="left" w:pos="1530"/>
              </w:tabs>
              <w:spacing w:after="0" w:line="240" w:lineRule="auto"/>
              <w:jc w:val="both"/>
              <w:rPr>
                <w:rFonts w:ascii="Times New Roman" w:hAnsi="Times New Roman"/>
                <w:iCs/>
                <w:lang w:val="fr-FR"/>
              </w:rPr>
            </w:pPr>
            <w:r w:rsidRPr="00274FAC">
              <w:rPr>
                <w:rFonts w:ascii="Times New Roman" w:hAnsi="Times New Roman"/>
                <w:iCs/>
                <w:lang w:val="fr-FR"/>
              </w:rPr>
              <w:t xml:space="preserve">Ban </w:t>
            </w:r>
            <w:r w:rsidR="00932A7C" w:rsidRPr="00274FAC">
              <w:rPr>
                <w:rFonts w:ascii="Times New Roman" w:hAnsi="Times New Roman"/>
                <w:iCs/>
                <w:lang w:val="fr-FR"/>
              </w:rPr>
              <w:t>Giám đốc</w:t>
            </w:r>
            <w:r w:rsidRPr="00274FAC">
              <w:rPr>
                <w:rFonts w:ascii="Times New Roman" w:hAnsi="Times New Roman"/>
                <w:iCs/>
                <w:lang w:val="fr-FR"/>
              </w:rPr>
              <w:t>, Ban Kiểm soát;</w:t>
            </w:r>
          </w:p>
          <w:p w:rsidR="000C229A" w:rsidRPr="00274FAC" w:rsidRDefault="000C229A" w:rsidP="000C229A">
            <w:pPr>
              <w:numPr>
                <w:ilvl w:val="0"/>
                <w:numId w:val="13"/>
              </w:numPr>
              <w:tabs>
                <w:tab w:val="left" w:pos="1530"/>
              </w:tabs>
              <w:spacing w:after="0" w:line="240" w:lineRule="auto"/>
              <w:jc w:val="both"/>
              <w:rPr>
                <w:rFonts w:ascii="Times New Roman" w:hAnsi="Times New Roman"/>
                <w:iCs/>
                <w:lang w:val="fr-FR"/>
              </w:rPr>
            </w:pPr>
            <w:r w:rsidRPr="00274FAC">
              <w:rPr>
                <w:rFonts w:ascii="Times New Roman" w:hAnsi="Times New Roman"/>
                <w:iCs/>
                <w:lang w:val="fr-FR"/>
              </w:rPr>
              <w:t>Lưu : VT, Thư ký HĐQT.</w:t>
            </w:r>
          </w:p>
        </w:tc>
        <w:tc>
          <w:tcPr>
            <w:tcW w:w="240" w:type="dxa"/>
            <w:tcBorders>
              <w:top w:val="nil"/>
              <w:left w:val="nil"/>
              <w:bottom w:val="nil"/>
              <w:right w:val="nil"/>
            </w:tcBorders>
          </w:tcPr>
          <w:p w:rsidR="000C229A" w:rsidRPr="00274FAC" w:rsidRDefault="000C229A" w:rsidP="00932A7C">
            <w:pPr>
              <w:tabs>
                <w:tab w:val="left" w:pos="1530"/>
              </w:tabs>
              <w:jc w:val="both"/>
              <w:rPr>
                <w:rFonts w:ascii="Times New Roman" w:hAnsi="Times New Roman"/>
                <w:iCs/>
                <w:sz w:val="26"/>
                <w:szCs w:val="26"/>
                <w:lang w:val="fr-FR"/>
              </w:rPr>
            </w:pPr>
          </w:p>
        </w:tc>
        <w:tc>
          <w:tcPr>
            <w:tcW w:w="4440" w:type="dxa"/>
            <w:tcBorders>
              <w:top w:val="nil"/>
              <w:left w:val="nil"/>
              <w:bottom w:val="nil"/>
              <w:right w:val="nil"/>
            </w:tcBorders>
          </w:tcPr>
          <w:p w:rsidR="000C229A" w:rsidRPr="00C73E0A" w:rsidRDefault="000C229A" w:rsidP="002D75DB">
            <w:pPr>
              <w:spacing w:after="0"/>
              <w:jc w:val="center"/>
              <w:rPr>
                <w:rFonts w:ascii="Times New Roman" w:hAnsi="Times New Roman"/>
                <w:b/>
                <w:sz w:val="26"/>
                <w:szCs w:val="26"/>
              </w:rPr>
            </w:pPr>
            <w:r w:rsidRPr="00C73E0A">
              <w:rPr>
                <w:rFonts w:ascii="Times New Roman" w:hAnsi="Times New Roman"/>
                <w:b/>
                <w:sz w:val="26"/>
                <w:szCs w:val="26"/>
              </w:rPr>
              <w:t>TRƯỞNG BAN</w:t>
            </w:r>
          </w:p>
          <w:p w:rsidR="00570000" w:rsidRDefault="00570000" w:rsidP="00B73852">
            <w:pPr>
              <w:jc w:val="center"/>
              <w:rPr>
                <w:rFonts w:ascii="Times New Roman" w:hAnsi="Times New Roman"/>
                <w:b/>
                <w:szCs w:val="28"/>
              </w:rPr>
            </w:pPr>
          </w:p>
          <w:p w:rsidR="00570000" w:rsidRDefault="00897C39" w:rsidP="00B73852">
            <w:pPr>
              <w:jc w:val="center"/>
              <w:rPr>
                <w:rFonts w:ascii="Times New Roman" w:hAnsi="Times New Roman"/>
                <w:b/>
                <w:szCs w:val="28"/>
              </w:rPr>
            </w:pPr>
            <w:r>
              <w:rPr>
                <w:rFonts w:ascii="Times New Roman" w:hAnsi="Times New Roman"/>
                <w:b/>
                <w:szCs w:val="28"/>
              </w:rPr>
              <w:t>(Đã ký)</w:t>
            </w:r>
          </w:p>
          <w:p w:rsidR="00B73852" w:rsidRPr="00C73E0A" w:rsidRDefault="00B73852" w:rsidP="00B73852">
            <w:pPr>
              <w:jc w:val="center"/>
              <w:rPr>
                <w:rFonts w:ascii="Times New Roman" w:hAnsi="Times New Roman"/>
                <w:b/>
                <w:sz w:val="26"/>
                <w:szCs w:val="26"/>
              </w:rPr>
            </w:pPr>
            <w:r w:rsidRPr="00C73E0A">
              <w:rPr>
                <w:rFonts w:ascii="Times New Roman" w:hAnsi="Times New Roman"/>
                <w:b/>
                <w:sz w:val="26"/>
                <w:szCs w:val="26"/>
              </w:rPr>
              <w:t>Hồ Thị Oanh</w:t>
            </w:r>
          </w:p>
          <w:p w:rsidR="000C229A" w:rsidRPr="00C73E0A" w:rsidRDefault="000C229A" w:rsidP="00932A7C">
            <w:pPr>
              <w:rPr>
                <w:rFonts w:ascii="Times New Roman" w:hAnsi="Times New Roman"/>
                <w:b/>
                <w:szCs w:val="28"/>
              </w:rPr>
            </w:pPr>
          </w:p>
        </w:tc>
      </w:tr>
    </w:tbl>
    <w:p w:rsidR="000C229A" w:rsidRPr="00274FAC" w:rsidRDefault="000C229A" w:rsidP="000C229A">
      <w:pPr>
        <w:pStyle w:val="0I"/>
        <w:numPr>
          <w:ilvl w:val="0"/>
          <w:numId w:val="0"/>
        </w:numPr>
        <w:spacing w:line="240" w:lineRule="auto"/>
        <w:jc w:val="both"/>
        <w:rPr>
          <w:sz w:val="26"/>
          <w:szCs w:val="26"/>
        </w:rPr>
      </w:pPr>
    </w:p>
    <w:p w:rsidR="000C229A" w:rsidRPr="00274FAC" w:rsidRDefault="000C229A" w:rsidP="00755B99">
      <w:pPr>
        <w:pStyle w:val="0Paragraph"/>
        <w:spacing w:before="120" w:after="120" w:line="240" w:lineRule="auto"/>
        <w:ind w:firstLine="720"/>
        <w:jc w:val="both"/>
        <w:rPr>
          <w:sz w:val="26"/>
          <w:szCs w:val="26"/>
        </w:rPr>
      </w:pPr>
    </w:p>
    <w:p w:rsidR="00755B99" w:rsidRPr="00274FAC" w:rsidRDefault="00755B99" w:rsidP="00755B99">
      <w:pPr>
        <w:pStyle w:val="0Paragraph"/>
        <w:spacing w:before="120" w:after="120" w:line="240" w:lineRule="auto"/>
        <w:ind w:firstLine="720"/>
        <w:jc w:val="both"/>
        <w:rPr>
          <w:sz w:val="26"/>
          <w:szCs w:val="26"/>
        </w:rPr>
      </w:pPr>
    </w:p>
    <w:p w:rsidR="00755B99" w:rsidRPr="00274FAC" w:rsidRDefault="00755B99" w:rsidP="00755B99">
      <w:pPr>
        <w:pStyle w:val="0Paragraph"/>
        <w:spacing w:before="120" w:after="120" w:line="240" w:lineRule="auto"/>
        <w:ind w:firstLine="720"/>
        <w:jc w:val="both"/>
        <w:rPr>
          <w:sz w:val="26"/>
          <w:szCs w:val="26"/>
        </w:rPr>
      </w:pPr>
    </w:p>
    <w:p w:rsidR="00755B99" w:rsidRPr="00274FAC" w:rsidRDefault="00755B99" w:rsidP="00755B99">
      <w:pPr>
        <w:jc w:val="center"/>
      </w:pPr>
    </w:p>
    <w:sectPr w:rsidR="00755B99" w:rsidRPr="00274FAC" w:rsidSect="00896D52">
      <w:footerReference w:type="default" r:id="rId8"/>
      <w:pgSz w:w="11909" w:h="16834" w:code="9"/>
      <w:pgMar w:top="1021" w:right="1134" w:bottom="1134" w:left="1701" w:header="720" w:footer="28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839" w:rsidRDefault="000E1839" w:rsidP="000D303E">
      <w:pPr>
        <w:spacing w:after="0" w:line="240" w:lineRule="auto"/>
      </w:pPr>
      <w:r>
        <w:separator/>
      </w:r>
    </w:p>
  </w:endnote>
  <w:endnote w:type="continuationSeparator" w:id="1">
    <w:p w:rsidR="000E1839" w:rsidRDefault="000E1839" w:rsidP="000D30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Perpetua Titling MT">
    <w:panose1 w:val="020205020605050208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68563"/>
      <w:docPartObj>
        <w:docPartGallery w:val="Page Numbers (Bottom of Page)"/>
        <w:docPartUnique/>
      </w:docPartObj>
    </w:sdtPr>
    <w:sdtContent>
      <w:sdt>
        <w:sdtPr>
          <w:rPr>
            <w:rFonts w:ascii="Times New Roman" w:hAnsi="Times New Roman"/>
            <w:sz w:val="24"/>
            <w:szCs w:val="24"/>
          </w:rPr>
          <w:id w:val="565050477"/>
          <w:docPartObj>
            <w:docPartGallery w:val="Page Numbers (Top of Page)"/>
            <w:docPartUnique/>
          </w:docPartObj>
        </w:sdtPr>
        <w:sdtEndPr>
          <w:rPr>
            <w:rFonts w:ascii=".VnTime" w:hAnsi=".VnTime"/>
            <w:sz w:val="28"/>
            <w:szCs w:val="20"/>
          </w:rPr>
        </w:sdtEndPr>
        <w:sdtContent>
          <w:p w:rsidR="00BC2B10" w:rsidRDefault="00BC2B10">
            <w:pPr>
              <w:pStyle w:val="Footer"/>
              <w:jc w:val="center"/>
            </w:pPr>
            <w:r w:rsidRPr="00CA70E0">
              <w:rPr>
                <w:rFonts w:ascii="Times New Roman" w:hAnsi="Times New Roman"/>
                <w:sz w:val="24"/>
                <w:szCs w:val="24"/>
              </w:rPr>
              <w:t xml:space="preserve">Trang </w:t>
            </w:r>
            <w:r w:rsidR="00282716" w:rsidRPr="00CA70E0">
              <w:rPr>
                <w:rFonts w:ascii="Times New Roman" w:hAnsi="Times New Roman"/>
                <w:sz w:val="24"/>
                <w:szCs w:val="24"/>
              </w:rPr>
              <w:fldChar w:fldCharType="begin"/>
            </w:r>
            <w:r w:rsidRPr="00CA70E0">
              <w:rPr>
                <w:rFonts w:ascii="Times New Roman" w:hAnsi="Times New Roman"/>
                <w:sz w:val="24"/>
                <w:szCs w:val="24"/>
              </w:rPr>
              <w:instrText xml:space="preserve"> PAGE </w:instrText>
            </w:r>
            <w:r w:rsidR="00282716" w:rsidRPr="00CA70E0">
              <w:rPr>
                <w:rFonts w:ascii="Times New Roman" w:hAnsi="Times New Roman"/>
                <w:sz w:val="24"/>
                <w:szCs w:val="24"/>
              </w:rPr>
              <w:fldChar w:fldCharType="separate"/>
            </w:r>
            <w:r w:rsidR="00C15544">
              <w:rPr>
                <w:rFonts w:ascii="Times New Roman" w:hAnsi="Times New Roman"/>
                <w:noProof/>
                <w:sz w:val="24"/>
                <w:szCs w:val="24"/>
              </w:rPr>
              <w:t>6</w:t>
            </w:r>
            <w:r w:rsidR="00282716" w:rsidRPr="00CA70E0">
              <w:rPr>
                <w:rFonts w:ascii="Times New Roman" w:hAnsi="Times New Roman"/>
                <w:sz w:val="24"/>
                <w:szCs w:val="24"/>
              </w:rPr>
              <w:fldChar w:fldCharType="end"/>
            </w:r>
            <w:r w:rsidRPr="00CA70E0">
              <w:rPr>
                <w:rFonts w:ascii="Times New Roman" w:hAnsi="Times New Roman"/>
                <w:sz w:val="24"/>
                <w:szCs w:val="24"/>
              </w:rPr>
              <w:t xml:space="preserve"> / </w:t>
            </w:r>
            <w:r w:rsidR="00282716" w:rsidRPr="00CA70E0">
              <w:rPr>
                <w:rFonts w:ascii="Times New Roman" w:hAnsi="Times New Roman"/>
                <w:sz w:val="24"/>
                <w:szCs w:val="24"/>
              </w:rPr>
              <w:fldChar w:fldCharType="begin"/>
            </w:r>
            <w:r w:rsidRPr="00CA70E0">
              <w:rPr>
                <w:rFonts w:ascii="Times New Roman" w:hAnsi="Times New Roman"/>
                <w:sz w:val="24"/>
                <w:szCs w:val="24"/>
              </w:rPr>
              <w:instrText xml:space="preserve"> NUMPAGES  </w:instrText>
            </w:r>
            <w:r w:rsidR="00282716" w:rsidRPr="00CA70E0">
              <w:rPr>
                <w:rFonts w:ascii="Times New Roman" w:hAnsi="Times New Roman"/>
                <w:sz w:val="24"/>
                <w:szCs w:val="24"/>
              </w:rPr>
              <w:fldChar w:fldCharType="separate"/>
            </w:r>
            <w:r w:rsidR="00C15544">
              <w:rPr>
                <w:rFonts w:ascii="Times New Roman" w:hAnsi="Times New Roman"/>
                <w:noProof/>
                <w:sz w:val="24"/>
                <w:szCs w:val="24"/>
              </w:rPr>
              <w:t>6</w:t>
            </w:r>
            <w:r w:rsidR="00282716" w:rsidRPr="00CA70E0">
              <w:rPr>
                <w:rFonts w:ascii="Times New Roman" w:hAnsi="Times New Roman"/>
                <w:sz w:val="24"/>
                <w:szCs w:val="24"/>
              </w:rPr>
              <w:fldChar w:fldCharType="end"/>
            </w:r>
          </w:p>
        </w:sdtContent>
      </w:sdt>
    </w:sdtContent>
  </w:sdt>
  <w:p w:rsidR="00BC2B10" w:rsidRDefault="00BC2B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839" w:rsidRDefault="000E1839" w:rsidP="000D303E">
      <w:pPr>
        <w:spacing w:after="0" w:line="240" w:lineRule="auto"/>
      </w:pPr>
      <w:r>
        <w:separator/>
      </w:r>
    </w:p>
  </w:footnote>
  <w:footnote w:type="continuationSeparator" w:id="1">
    <w:p w:rsidR="000E1839" w:rsidRDefault="000E1839" w:rsidP="000D30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2CFA"/>
    <w:multiLevelType w:val="hybridMultilevel"/>
    <w:tmpl w:val="6FDA8552"/>
    <w:lvl w:ilvl="0" w:tplc="0B62084C">
      <w:start w:val="1"/>
      <w:numFmt w:val="bullet"/>
      <w:lvlText w:val=""/>
      <w:lvlJc w:val="left"/>
      <w:pPr>
        <w:tabs>
          <w:tab w:val="num" w:pos="1145"/>
        </w:tabs>
        <w:ind w:left="1145" w:hanging="360"/>
      </w:pPr>
      <w:rPr>
        <w:rFonts w:ascii="Symbol" w:hAnsi="Symbol" w:hint="default"/>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1">
    <w:nsid w:val="09801CA2"/>
    <w:multiLevelType w:val="hybridMultilevel"/>
    <w:tmpl w:val="4B766376"/>
    <w:lvl w:ilvl="0" w:tplc="14E4D38E">
      <w:start w:val="1"/>
      <w:numFmt w:val="bullet"/>
      <w:lvlText w:val="-"/>
      <w:lvlJc w:val="left"/>
      <w:pPr>
        <w:tabs>
          <w:tab w:val="num" w:pos="851"/>
        </w:tabs>
        <w:ind w:left="851" w:hanging="284"/>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7A4DD8"/>
    <w:multiLevelType w:val="hybridMultilevel"/>
    <w:tmpl w:val="C7D83B3A"/>
    <w:lvl w:ilvl="0" w:tplc="46547E6A">
      <w:start w:val="1"/>
      <w:numFmt w:val="upperRoman"/>
      <w:pStyle w:val="0I"/>
      <w:lvlText w:val="%1."/>
      <w:lvlJc w:val="left"/>
      <w:pPr>
        <w:tabs>
          <w:tab w:val="num" w:pos="425"/>
        </w:tabs>
        <w:ind w:left="425" w:hanging="425"/>
      </w:pPr>
      <w:rPr>
        <w:rFonts w:hint="default"/>
      </w:rPr>
    </w:lvl>
    <w:lvl w:ilvl="1" w:tplc="F5FA35D4">
      <w:start w:val="1"/>
      <w:numFmt w:val="bullet"/>
      <w:lvlText w:val="-"/>
      <w:lvlJc w:val="left"/>
      <w:pPr>
        <w:tabs>
          <w:tab w:val="num" w:pos="1440"/>
        </w:tabs>
        <w:ind w:left="1440" w:hanging="360"/>
      </w:pPr>
      <w:rPr>
        <w:rFonts w:ascii="Perpetua Titling MT" w:hAnsi="Perpetua Titling MT"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4D2E9C"/>
    <w:multiLevelType w:val="hybridMultilevel"/>
    <w:tmpl w:val="FE7C6CF8"/>
    <w:lvl w:ilvl="0" w:tplc="46547E6A">
      <w:start w:val="1"/>
      <w:numFmt w:val="decimal"/>
      <w:lvlText w:val="%1."/>
      <w:lvlJc w:val="left"/>
      <w:pPr>
        <w:ind w:left="1437" w:hanging="360"/>
      </w:pPr>
    </w:lvl>
    <w:lvl w:ilvl="1" w:tplc="04090019">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nsid w:val="18594BB5"/>
    <w:multiLevelType w:val="hybridMultilevel"/>
    <w:tmpl w:val="A57E3F3C"/>
    <w:lvl w:ilvl="0" w:tplc="CD4C7ADE">
      <w:start w:val="1"/>
      <w:numFmt w:val="decimal"/>
      <w:pStyle w:val="01"/>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D67406"/>
    <w:multiLevelType w:val="hybridMultilevel"/>
    <w:tmpl w:val="97867076"/>
    <w:lvl w:ilvl="0" w:tplc="0B62084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3908A7"/>
    <w:multiLevelType w:val="hybridMultilevel"/>
    <w:tmpl w:val="4D7625F6"/>
    <w:lvl w:ilvl="0" w:tplc="14E4D38E">
      <w:start w:val="1"/>
      <w:numFmt w:val="bullet"/>
      <w:lvlText w:val="-"/>
      <w:lvlJc w:val="left"/>
      <w:pPr>
        <w:tabs>
          <w:tab w:val="num" w:pos="851"/>
        </w:tabs>
        <w:ind w:left="851" w:hanging="284"/>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E022AA"/>
    <w:multiLevelType w:val="hybridMultilevel"/>
    <w:tmpl w:val="1D9AFFDC"/>
    <w:lvl w:ilvl="0" w:tplc="2A5E9E08">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8">
    <w:nsid w:val="2EE8270A"/>
    <w:multiLevelType w:val="hybridMultilevel"/>
    <w:tmpl w:val="D0B67306"/>
    <w:lvl w:ilvl="0" w:tplc="898C4A46">
      <w:start w:val="1"/>
      <w:numFmt w:val="bullet"/>
      <w:pStyle w:val="List0"/>
      <w:lvlText w:val=""/>
      <w:lvlJc w:val="left"/>
      <w:pPr>
        <w:tabs>
          <w:tab w:val="num" w:pos="425"/>
        </w:tabs>
        <w:ind w:left="425"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08638A6"/>
    <w:multiLevelType w:val="hybridMultilevel"/>
    <w:tmpl w:val="27869C02"/>
    <w:lvl w:ilvl="0" w:tplc="F864DA2E">
      <w:start w:val="1"/>
      <w:numFmt w:val="decimal"/>
      <w:lvlText w:val="%1."/>
      <w:lvlJc w:val="left"/>
      <w:pPr>
        <w:tabs>
          <w:tab w:val="num" w:pos="692"/>
        </w:tabs>
        <w:ind w:left="692" w:hanging="335"/>
      </w:pPr>
      <w:rPr>
        <w:rFonts w:hint="default"/>
      </w:rPr>
    </w:lvl>
    <w:lvl w:ilvl="1" w:tplc="D604D07E">
      <w:start w:val="12"/>
      <w:numFmt w:val="bullet"/>
      <w:lvlText w:val="-"/>
      <w:lvlJc w:val="left"/>
      <w:pPr>
        <w:tabs>
          <w:tab w:val="num" w:pos="1363"/>
        </w:tabs>
        <w:ind w:left="1363" w:hanging="283"/>
      </w:pPr>
      <w:rPr>
        <w:rFonts w:ascii="Times New Roman" w:eastAsia="Times New Roman" w:hAnsi="Times New Roman" w:cs="Times New Roman"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15347E0"/>
    <w:multiLevelType w:val="hybridMultilevel"/>
    <w:tmpl w:val="5546C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F00845"/>
    <w:multiLevelType w:val="hybridMultilevel"/>
    <w:tmpl w:val="C192A8DC"/>
    <w:lvl w:ilvl="0" w:tplc="0B62084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5E324B"/>
    <w:multiLevelType w:val="hybridMultilevel"/>
    <w:tmpl w:val="3D067F9A"/>
    <w:lvl w:ilvl="0" w:tplc="772415C4">
      <w:start w:val="1"/>
      <w:numFmt w:val="bullet"/>
      <w:lvlText w:val="-"/>
      <w:lvlJc w:val="left"/>
      <w:pPr>
        <w:tabs>
          <w:tab w:val="num" w:pos="1287"/>
        </w:tabs>
        <w:ind w:left="1287" w:hanging="283"/>
      </w:pPr>
      <w:rPr>
        <w:rFonts w:ascii="Perpetua Titling MT" w:hAnsi="Perpetua Titling MT"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51044DC7"/>
    <w:multiLevelType w:val="hybridMultilevel"/>
    <w:tmpl w:val="5768858C"/>
    <w:lvl w:ilvl="0" w:tplc="795AD4A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B91272"/>
    <w:multiLevelType w:val="hybridMultilevel"/>
    <w:tmpl w:val="B1466FAA"/>
    <w:lvl w:ilvl="0" w:tplc="1AA0C4FC">
      <w:start w:val="7"/>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0F8563D"/>
    <w:multiLevelType w:val="hybridMultilevel"/>
    <w:tmpl w:val="3BDCBD32"/>
    <w:lvl w:ilvl="0" w:tplc="F5FA35D4">
      <w:start w:val="1"/>
      <w:numFmt w:val="bullet"/>
      <w:lvlText w:val="-"/>
      <w:lvlJc w:val="left"/>
      <w:pPr>
        <w:tabs>
          <w:tab w:val="num" w:pos="720"/>
        </w:tabs>
        <w:ind w:left="720" w:hanging="360"/>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D3C62E8"/>
    <w:multiLevelType w:val="hybridMultilevel"/>
    <w:tmpl w:val="6038E3CE"/>
    <w:lvl w:ilvl="0" w:tplc="7444D62A">
      <w:start w:val="1"/>
      <w:numFmt w:val="bullet"/>
      <w:lvlText w:val="-"/>
      <w:lvlJc w:val="left"/>
      <w:pPr>
        <w:tabs>
          <w:tab w:val="num" w:pos="927"/>
        </w:tabs>
        <w:ind w:left="927" w:hanging="360"/>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1E0E28"/>
    <w:multiLevelType w:val="hybridMultilevel"/>
    <w:tmpl w:val="807C8566"/>
    <w:lvl w:ilvl="0" w:tplc="4FDAF67C">
      <w:start w:val="1"/>
      <w:numFmt w:val="bullet"/>
      <w:lvlText w:val="-"/>
      <w:lvlJc w:val="left"/>
      <w:pPr>
        <w:tabs>
          <w:tab w:val="num" w:pos="720"/>
        </w:tabs>
        <w:ind w:left="720" w:hanging="360"/>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47E45F1"/>
    <w:multiLevelType w:val="hybridMultilevel"/>
    <w:tmpl w:val="E078001E"/>
    <w:lvl w:ilvl="0" w:tplc="4FDAF67C">
      <w:start w:val="1"/>
      <w:numFmt w:val="upperLetter"/>
      <w:pStyle w:val="0A"/>
      <w:lvlText w:val="%1."/>
      <w:lvlJc w:val="left"/>
      <w:pPr>
        <w:tabs>
          <w:tab w:val="num" w:pos="425"/>
        </w:tabs>
        <w:ind w:left="425" w:hanging="425"/>
      </w:pPr>
      <w:rPr>
        <w:rFonts w:hint="default"/>
      </w:rPr>
    </w:lvl>
    <w:lvl w:ilvl="1" w:tplc="04090003">
      <w:start w:val="2"/>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71A7407"/>
    <w:multiLevelType w:val="hybridMultilevel"/>
    <w:tmpl w:val="26ACE126"/>
    <w:lvl w:ilvl="0" w:tplc="4FDAF67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BDE41E7"/>
    <w:multiLevelType w:val="hybridMultilevel"/>
    <w:tmpl w:val="689C8250"/>
    <w:lvl w:ilvl="0" w:tplc="F5FA35D4">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8"/>
  </w:num>
  <w:num w:numId="2">
    <w:abstractNumId w:val="18"/>
  </w:num>
  <w:num w:numId="3">
    <w:abstractNumId w:val="2"/>
  </w:num>
  <w:num w:numId="4">
    <w:abstractNumId w:val="4"/>
  </w:num>
  <w:num w:numId="5">
    <w:abstractNumId w:val="13"/>
  </w:num>
  <w:num w:numId="6">
    <w:abstractNumId w:val="17"/>
  </w:num>
  <w:num w:numId="7">
    <w:abstractNumId w:val="15"/>
  </w:num>
  <w:num w:numId="8">
    <w:abstractNumId w:val="6"/>
  </w:num>
  <w:num w:numId="9">
    <w:abstractNumId w:val="1"/>
  </w:num>
  <w:num w:numId="10">
    <w:abstractNumId w:val="16"/>
  </w:num>
  <w:num w:numId="11">
    <w:abstractNumId w:val="5"/>
  </w:num>
  <w:num w:numId="12">
    <w:abstractNumId w:val="0"/>
  </w:num>
  <w:num w:numId="13">
    <w:abstractNumId w:val="11"/>
  </w:num>
  <w:num w:numId="14">
    <w:abstractNumId w:val="9"/>
  </w:num>
  <w:num w:numId="15">
    <w:abstractNumId w:val="12"/>
  </w:num>
  <w:num w:numId="16">
    <w:abstractNumId w:val="2"/>
  </w:num>
  <w:num w:numId="17">
    <w:abstractNumId w:val="2"/>
  </w:num>
  <w:num w:numId="18">
    <w:abstractNumId w:val="2"/>
  </w:num>
  <w:num w:numId="19">
    <w:abstractNumId w:val="19"/>
  </w:num>
  <w:num w:numId="20">
    <w:abstractNumId w:val="2"/>
  </w:num>
  <w:num w:numId="21">
    <w:abstractNumId w:val="7"/>
  </w:num>
  <w:num w:numId="22">
    <w:abstractNumId w:val="2"/>
  </w:num>
  <w:num w:numId="23">
    <w:abstractNumId w:val="2"/>
  </w:num>
  <w:num w:numId="24">
    <w:abstractNumId w:val="2"/>
  </w:num>
  <w:num w:numId="25">
    <w:abstractNumId w:val="2"/>
  </w:num>
  <w:num w:numId="26">
    <w:abstractNumId w:val="2"/>
  </w:num>
  <w:num w:numId="27">
    <w:abstractNumId w:val="2"/>
  </w:num>
  <w:num w:numId="28">
    <w:abstractNumId w:val="10"/>
  </w:num>
  <w:num w:numId="29">
    <w:abstractNumId w:val="3"/>
  </w:num>
  <w:num w:numId="30">
    <w:abstractNumId w:val="14"/>
  </w:num>
  <w:num w:numId="31">
    <w:abstractNumId w:val="2"/>
  </w:num>
  <w:num w:numId="32">
    <w:abstractNumId w:val="20"/>
  </w:num>
  <w:num w:numId="33">
    <w:abstractNumId w:val="2"/>
  </w:num>
  <w:num w:numId="34">
    <w:abstractNumId w:val="2"/>
  </w:num>
  <w:num w:numId="35">
    <w:abstractNumId w:val="2"/>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TrackMove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E7FA2"/>
    <w:rsid w:val="00001A2F"/>
    <w:rsid w:val="000057F5"/>
    <w:rsid w:val="00012C7B"/>
    <w:rsid w:val="00034EBD"/>
    <w:rsid w:val="0003503A"/>
    <w:rsid w:val="00036BE8"/>
    <w:rsid w:val="00045F87"/>
    <w:rsid w:val="00046537"/>
    <w:rsid w:val="00047396"/>
    <w:rsid w:val="00047E1B"/>
    <w:rsid w:val="00055CE9"/>
    <w:rsid w:val="000621D5"/>
    <w:rsid w:val="00070E52"/>
    <w:rsid w:val="000730E8"/>
    <w:rsid w:val="00093D01"/>
    <w:rsid w:val="00095499"/>
    <w:rsid w:val="000975DA"/>
    <w:rsid w:val="000A2465"/>
    <w:rsid w:val="000A4E71"/>
    <w:rsid w:val="000C229A"/>
    <w:rsid w:val="000D2B69"/>
    <w:rsid w:val="000D303E"/>
    <w:rsid w:val="000E1839"/>
    <w:rsid w:val="000F768E"/>
    <w:rsid w:val="00101FCC"/>
    <w:rsid w:val="00123CD8"/>
    <w:rsid w:val="00141B02"/>
    <w:rsid w:val="001900CA"/>
    <w:rsid w:val="001A0639"/>
    <w:rsid w:val="001A0D99"/>
    <w:rsid w:val="001A41E1"/>
    <w:rsid w:val="001B0004"/>
    <w:rsid w:val="001B478C"/>
    <w:rsid w:val="001D5636"/>
    <w:rsid w:val="001F3C62"/>
    <w:rsid w:val="00202813"/>
    <w:rsid w:val="0020666A"/>
    <w:rsid w:val="00221BEF"/>
    <w:rsid w:val="00223A77"/>
    <w:rsid w:val="00242589"/>
    <w:rsid w:val="002433B2"/>
    <w:rsid w:val="00274FAC"/>
    <w:rsid w:val="00282716"/>
    <w:rsid w:val="0028426C"/>
    <w:rsid w:val="002A66CC"/>
    <w:rsid w:val="002D75DB"/>
    <w:rsid w:val="002F447B"/>
    <w:rsid w:val="002F5B8D"/>
    <w:rsid w:val="00304F90"/>
    <w:rsid w:val="00310A34"/>
    <w:rsid w:val="003314DB"/>
    <w:rsid w:val="00332DA8"/>
    <w:rsid w:val="00340894"/>
    <w:rsid w:val="00342668"/>
    <w:rsid w:val="003544B5"/>
    <w:rsid w:val="00360061"/>
    <w:rsid w:val="00363064"/>
    <w:rsid w:val="00363ECC"/>
    <w:rsid w:val="00363F87"/>
    <w:rsid w:val="00367A22"/>
    <w:rsid w:val="00381521"/>
    <w:rsid w:val="003820E4"/>
    <w:rsid w:val="003851C6"/>
    <w:rsid w:val="00385A97"/>
    <w:rsid w:val="00390B9D"/>
    <w:rsid w:val="003A3173"/>
    <w:rsid w:val="003A6F7C"/>
    <w:rsid w:val="003B3371"/>
    <w:rsid w:val="003B37B1"/>
    <w:rsid w:val="003B6A9B"/>
    <w:rsid w:val="003C14CF"/>
    <w:rsid w:val="003C3507"/>
    <w:rsid w:val="003D1C7F"/>
    <w:rsid w:val="003F101B"/>
    <w:rsid w:val="00413C6D"/>
    <w:rsid w:val="00421281"/>
    <w:rsid w:val="004365B0"/>
    <w:rsid w:val="00441565"/>
    <w:rsid w:val="0044510B"/>
    <w:rsid w:val="00477E16"/>
    <w:rsid w:val="004A044D"/>
    <w:rsid w:val="004A4104"/>
    <w:rsid w:val="004A478E"/>
    <w:rsid w:val="004A72DB"/>
    <w:rsid w:val="004C1EF5"/>
    <w:rsid w:val="004C578E"/>
    <w:rsid w:val="004C7155"/>
    <w:rsid w:val="004E4E15"/>
    <w:rsid w:val="004F2F8D"/>
    <w:rsid w:val="004F4142"/>
    <w:rsid w:val="004F42AB"/>
    <w:rsid w:val="005261EF"/>
    <w:rsid w:val="00535CA2"/>
    <w:rsid w:val="00546E0C"/>
    <w:rsid w:val="005551C4"/>
    <w:rsid w:val="00570000"/>
    <w:rsid w:val="0057495B"/>
    <w:rsid w:val="00575FAD"/>
    <w:rsid w:val="00584C41"/>
    <w:rsid w:val="0058651F"/>
    <w:rsid w:val="00586A7F"/>
    <w:rsid w:val="00587975"/>
    <w:rsid w:val="00597DEA"/>
    <w:rsid w:val="005A4611"/>
    <w:rsid w:val="005B05E8"/>
    <w:rsid w:val="005B20DE"/>
    <w:rsid w:val="005C15DA"/>
    <w:rsid w:val="005C5C66"/>
    <w:rsid w:val="005D685C"/>
    <w:rsid w:val="005D740D"/>
    <w:rsid w:val="00602F9D"/>
    <w:rsid w:val="0060373A"/>
    <w:rsid w:val="00612CDD"/>
    <w:rsid w:val="0061519C"/>
    <w:rsid w:val="006212FA"/>
    <w:rsid w:val="006248B4"/>
    <w:rsid w:val="00635C1F"/>
    <w:rsid w:val="006376FC"/>
    <w:rsid w:val="0064086C"/>
    <w:rsid w:val="006430B9"/>
    <w:rsid w:val="00657B4A"/>
    <w:rsid w:val="0066328E"/>
    <w:rsid w:val="00666233"/>
    <w:rsid w:val="006703A6"/>
    <w:rsid w:val="00687913"/>
    <w:rsid w:val="006949BE"/>
    <w:rsid w:val="006A0FE1"/>
    <w:rsid w:val="006A1E06"/>
    <w:rsid w:val="006A3122"/>
    <w:rsid w:val="006C3227"/>
    <w:rsid w:val="006E76C7"/>
    <w:rsid w:val="006F45D3"/>
    <w:rsid w:val="00703DE9"/>
    <w:rsid w:val="00706A09"/>
    <w:rsid w:val="00713E41"/>
    <w:rsid w:val="00717F63"/>
    <w:rsid w:val="00723875"/>
    <w:rsid w:val="00736848"/>
    <w:rsid w:val="007417F9"/>
    <w:rsid w:val="00743146"/>
    <w:rsid w:val="00752E42"/>
    <w:rsid w:val="0075419A"/>
    <w:rsid w:val="00755B99"/>
    <w:rsid w:val="007570D2"/>
    <w:rsid w:val="00764F6D"/>
    <w:rsid w:val="00765DCF"/>
    <w:rsid w:val="00771D5B"/>
    <w:rsid w:val="00785796"/>
    <w:rsid w:val="007A562B"/>
    <w:rsid w:val="007B1761"/>
    <w:rsid w:val="007C12D4"/>
    <w:rsid w:val="007C5956"/>
    <w:rsid w:val="007C5CA9"/>
    <w:rsid w:val="007E189C"/>
    <w:rsid w:val="007F0D5B"/>
    <w:rsid w:val="007F0D83"/>
    <w:rsid w:val="007F1B72"/>
    <w:rsid w:val="007F2A79"/>
    <w:rsid w:val="00806251"/>
    <w:rsid w:val="00815516"/>
    <w:rsid w:val="00830E20"/>
    <w:rsid w:val="00837601"/>
    <w:rsid w:val="00841DD3"/>
    <w:rsid w:val="00845D58"/>
    <w:rsid w:val="008821B9"/>
    <w:rsid w:val="00883D6B"/>
    <w:rsid w:val="00884F04"/>
    <w:rsid w:val="00893AD5"/>
    <w:rsid w:val="00896D52"/>
    <w:rsid w:val="00897C39"/>
    <w:rsid w:val="008A72EE"/>
    <w:rsid w:val="008B437A"/>
    <w:rsid w:val="008C791E"/>
    <w:rsid w:val="008F4486"/>
    <w:rsid w:val="009118CF"/>
    <w:rsid w:val="00912AE5"/>
    <w:rsid w:val="00914556"/>
    <w:rsid w:val="009146E2"/>
    <w:rsid w:val="00924E8C"/>
    <w:rsid w:val="00932A7C"/>
    <w:rsid w:val="009343E2"/>
    <w:rsid w:val="009414C8"/>
    <w:rsid w:val="00943471"/>
    <w:rsid w:val="00961A0A"/>
    <w:rsid w:val="00980847"/>
    <w:rsid w:val="00985B32"/>
    <w:rsid w:val="0099613B"/>
    <w:rsid w:val="009A4D93"/>
    <w:rsid w:val="009B4373"/>
    <w:rsid w:val="009C581B"/>
    <w:rsid w:val="009D28B3"/>
    <w:rsid w:val="009D320D"/>
    <w:rsid w:val="009F0D56"/>
    <w:rsid w:val="009F66F0"/>
    <w:rsid w:val="00A01EBA"/>
    <w:rsid w:val="00A03D46"/>
    <w:rsid w:val="00A0489E"/>
    <w:rsid w:val="00A1506E"/>
    <w:rsid w:val="00A203FC"/>
    <w:rsid w:val="00A22CE8"/>
    <w:rsid w:val="00A23B72"/>
    <w:rsid w:val="00A24506"/>
    <w:rsid w:val="00A25C95"/>
    <w:rsid w:val="00A327D3"/>
    <w:rsid w:val="00A3436E"/>
    <w:rsid w:val="00A436F0"/>
    <w:rsid w:val="00A45F3F"/>
    <w:rsid w:val="00A479DD"/>
    <w:rsid w:val="00A47BAB"/>
    <w:rsid w:val="00A50688"/>
    <w:rsid w:val="00A51FED"/>
    <w:rsid w:val="00A611D4"/>
    <w:rsid w:val="00A62E94"/>
    <w:rsid w:val="00A71AFD"/>
    <w:rsid w:val="00A7391C"/>
    <w:rsid w:val="00A8048C"/>
    <w:rsid w:val="00A804FE"/>
    <w:rsid w:val="00A83035"/>
    <w:rsid w:val="00A84AFE"/>
    <w:rsid w:val="00A870C8"/>
    <w:rsid w:val="00AA4C50"/>
    <w:rsid w:val="00AD3E0D"/>
    <w:rsid w:val="00AE1384"/>
    <w:rsid w:val="00AE24DE"/>
    <w:rsid w:val="00AE2E7B"/>
    <w:rsid w:val="00AF2C05"/>
    <w:rsid w:val="00AF5220"/>
    <w:rsid w:val="00AF6B02"/>
    <w:rsid w:val="00B02A6B"/>
    <w:rsid w:val="00B04BE8"/>
    <w:rsid w:val="00B06E99"/>
    <w:rsid w:val="00B07FF9"/>
    <w:rsid w:val="00B21521"/>
    <w:rsid w:val="00B27594"/>
    <w:rsid w:val="00B324C0"/>
    <w:rsid w:val="00B419A4"/>
    <w:rsid w:val="00B4232C"/>
    <w:rsid w:val="00B64506"/>
    <w:rsid w:val="00B66AD0"/>
    <w:rsid w:val="00B67536"/>
    <w:rsid w:val="00B73852"/>
    <w:rsid w:val="00B95049"/>
    <w:rsid w:val="00B957CB"/>
    <w:rsid w:val="00BA0710"/>
    <w:rsid w:val="00BB23B4"/>
    <w:rsid w:val="00BC2B10"/>
    <w:rsid w:val="00BE1B87"/>
    <w:rsid w:val="00BF1E28"/>
    <w:rsid w:val="00C15544"/>
    <w:rsid w:val="00C16CE0"/>
    <w:rsid w:val="00C32783"/>
    <w:rsid w:val="00C33785"/>
    <w:rsid w:val="00C57308"/>
    <w:rsid w:val="00C72342"/>
    <w:rsid w:val="00C73E0A"/>
    <w:rsid w:val="00C84BCC"/>
    <w:rsid w:val="00CA26C2"/>
    <w:rsid w:val="00CA43FC"/>
    <w:rsid w:val="00CA4A51"/>
    <w:rsid w:val="00CA70E0"/>
    <w:rsid w:val="00CB229E"/>
    <w:rsid w:val="00CB57C6"/>
    <w:rsid w:val="00CB5BB5"/>
    <w:rsid w:val="00CC2578"/>
    <w:rsid w:val="00CC3F96"/>
    <w:rsid w:val="00CC5833"/>
    <w:rsid w:val="00CC7D8C"/>
    <w:rsid w:val="00CD15F0"/>
    <w:rsid w:val="00CE7FA2"/>
    <w:rsid w:val="00CF1F77"/>
    <w:rsid w:val="00CF7CFF"/>
    <w:rsid w:val="00D05C34"/>
    <w:rsid w:val="00D25DAD"/>
    <w:rsid w:val="00D3635A"/>
    <w:rsid w:val="00D66073"/>
    <w:rsid w:val="00D82CFA"/>
    <w:rsid w:val="00D93446"/>
    <w:rsid w:val="00D96994"/>
    <w:rsid w:val="00DA4410"/>
    <w:rsid w:val="00DB6542"/>
    <w:rsid w:val="00DC3808"/>
    <w:rsid w:val="00DD4025"/>
    <w:rsid w:val="00DD6412"/>
    <w:rsid w:val="00DF7325"/>
    <w:rsid w:val="00E22AC3"/>
    <w:rsid w:val="00E330F1"/>
    <w:rsid w:val="00E55D55"/>
    <w:rsid w:val="00E650A5"/>
    <w:rsid w:val="00EB7577"/>
    <w:rsid w:val="00EC5548"/>
    <w:rsid w:val="00ED0242"/>
    <w:rsid w:val="00ED366A"/>
    <w:rsid w:val="00ED598C"/>
    <w:rsid w:val="00EF3A81"/>
    <w:rsid w:val="00EF3F69"/>
    <w:rsid w:val="00F03722"/>
    <w:rsid w:val="00F224DE"/>
    <w:rsid w:val="00F31FC7"/>
    <w:rsid w:val="00F36194"/>
    <w:rsid w:val="00F37CA3"/>
    <w:rsid w:val="00F45593"/>
    <w:rsid w:val="00F51654"/>
    <w:rsid w:val="00F638A0"/>
    <w:rsid w:val="00F71D32"/>
    <w:rsid w:val="00F73F04"/>
    <w:rsid w:val="00F77476"/>
    <w:rsid w:val="00F82782"/>
    <w:rsid w:val="00F9653F"/>
    <w:rsid w:val="00FC6473"/>
    <w:rsid w:val="00FD1B37"/>
    <w:rsid w:val="00FF057E"/>
    <w:rsid w:val="00FF2F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486"/>
    <w:pPr>
      <w:spacing w:after="200" w:line="276" w:lineRule="auto"/>
    </w:pPr>
    <w:rPr>
      <w:sz w:val="22"/>
      <w:szCs w:val="22"/>
    </w:rPr>
  </w:style>
  <w:style w:type="paragraph" w:styleId="Heading2">
    <w:name w:val="heading 2"/>
    <w:basedOn w:val="Normal"/>
    <w:next w:val="Normal"/>
    <w:link w:val="Heading2Char"/>
    <w:qFormat/>
    <w:rsid w:val="00CE7FA2"/>
    <w:pPr>
      <w:keepNext/>
      <w:tabs>
        <w:tab w:val="left" w:pos="3425"/>
      </w:tabs>
      <w:spacing w:after="0" w:line="240" w:lineRule="auto"/>
      <w:jc w:val="right"/>
      <w:outlineLvl w:val="1"/>
    </w:pPr>
    <w:rPr>
      <w:rFonts w:ascii="VNI-Times" w:eastAsia="Times New Roman" w:hAnsi="VNI-Times"/>
      <w:sz w:val="28"/>
      <w:szCs w:val="28"/>
      <w:lang w:val="en-GB"/>
    </w:rPr>
  </w:style>
  <w:style w:type="paragraph" w:styleId="Heading3">
    <w:name w:val="heading 3"/>
    <w:basedOn w:val="Normal"/>
    <w:next w:val="Normal"/>
    <w:link w:val="Heading3Char"/>
    <w:qFormat/>
    <w:rsid w:val="00CE7FA2"/>
    <w:pPr>
      <w:keepNext/>
      <w:tabs>
        <w:tab w:val="left" w:pos="1530"/>
      </w:tabs>
      <w:spacing w:after="0" w:line="240" w:lineRule="auto"/>
      <w:jc w:val="center"/>
      <w:outlineLvl w:val="2"/>
    </w:pPr>
    <w:rPr>
      <w:rFonts w:ascii="VNI-Times" w:eastAsia="Times New Roman" w:hAnsi="VNI-Times"/>
      <w:b/>
      <w:bCs/>
      <w:sz w:val="28"/>
      <w:szCs w:val="28"/>
      <w:lang w:val="en-GB"/>
    </w:rPr>
  </w:style>
  <w:style w:type="paragraph" w:styleId="Heading7">
    <w:name w:val="heading 7"/>
    <w:basedOn w:val="Normal"/>
    <w:next w:val="Normal"/>
    <w:link w:val="Heading7Char"/>
    <w:qFormat/>
    <w:rsid w:val="00CE7FA2"/>
    <w:pPr>
      <w:keepNext/>
      <w:spacing w:after="0" w:line="240" w:lineRule="auto"/>
      <w:jc w:val="center"/>
      <w:outlineLvl w:val="6"/>
    </w:pPr>
    <w:rPr>
      <w:rFonts w:ascii="Times New Roman" w:eastAsia="Times New Roman" w:hAnsi="Times New Roman"/>
      <w:iCs/>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7FA2"/>
    <w:rPr>
      <w:rFonts w:ascii="VNI-Times" w:eastAsia="Times New Roman" w:hAnsi="VNI-Times" w:cs="Times New Roman"/>
      <w:sz w:val="28"/>
      <w:szCs w:val="28"/>
      <w:lang w:val="en-GB"/>
    </w:rPr>
  </w:style>
  <w:style w:type="character" w:customStyle="1" w:styleId="Heading3Char">
    <w:name w:val="Heading 3 Char"/>
    <w:basedOn w:val="DefaultParagraphFont"/>
    <w:link w:val="Heading3"/>
    <w:rsid w:val="00CE7FA2"/>
    <w:rPr>
      <w:rFonts w:ascii="VNI-Times" w:eastAsia="Times New Roman" w:hAnsi="VNI-Times" w:cs="Times New Roman"/>
      <w:b/>
      <w:bCs/>
      <w:sz w:val="28"/>
      <w:szCs w:val="28"/>
      <w:lang w:val="en-GB"/>
    </w:rPr>
  </w:style>
  <w:style w:type="character" w:customStyle="1" w:styleId="Heading7Char">
    <w:name w:val="Heading 7 Char"/>
    <w:basedOn w:val="DefaultParagraphFont"/>
    <w:link w:val="Heading7"/>
    <w:rsid w:val="00CE7FA2"/>
    <w:rPr>
      <w:rFonts w:ascii="Times New Roman" w:eastAsia="Times New Roman" w:hAnsi="Times New Roman" w:cs="Times New Roman"/>
      <w:iCs/>
      <w:sz w:val="24"/>
      <w:szCs w:val="20"/>
      <w:u w:val="single"/>
    </w:rPr>
  </w:style>
  <w:style w:type="paragraph" w:customStyle="1" w:styleId="CharCharCharCharCharCharCharCharCharCharCharCharCharCharCharChar">
    <w:name w:val="Char Char Char Char Char Char Char Char Char Char Char Char Char Char Char Char"/>
    <w:basedOn w:val="Normal"/>
    <w:rsid w:val="00CE7FA2"/>
    <w:pPr>
      <w:spacing w:after="160" w:line="240" w:lineRule="exact"/>
    </w:pPr>
    <w:rPr>
      <w:rFonts w:ascii="Times New Roman" w:eastAsia="Times New Roman" w:hAnsi="Times New Roman"/>
      <w:sz w:val="20"/>
      <w:szCs w:val="20"/>
      <w:lang w:val="en-GB"/>
    </w:rPr>
  </w:style>
  <w:style w:type="paragraph" w:styleId="BodyText2">
    <w:name w:val="Body Text 2"/>
    <w:basedOn w:val="Normal"/>
    <w:link w:val="BodyText2Char"/>
    <w:rsid w:val="00755B99"/>
    <w:pPr>
      <w:tabs>
        <w:tab w:val="left" w:pos="540"/>
      </w:tabs>
      <w:spacing w:after="0" w:line="240" w:lineRule="auto"/>
      <w:jc w:val="both"/>
    </w:pPr>
    <w:rPr>
      <w:rFonts w:ascii="VNI-Times" w:eastAsia="Times New Roman" w:hAnsi="VNI-Times"/>
      <w:sz w:val="24"/>
      <w:szCs w:val="24"/>
      <w:lang w:val="en-GB"/>
    </w:rPr>
  </w:style>
  <w:style w:type="character" w:customStyle="1" w:styleId="BodyText2Char">
    <w:name w:val="Body Text 2 Char"/>
    <w:basedOn w:val="DefaultParagraphFont"/>
    <w:link w:val="BodyText2"/>
    <w:rsid w:val="00755B99"/>
    <w:rPr>
      <w:rFonts w:ascii="VNI-Times" w:eastAsia="Times New Roman" w:hAnsi="VNI-Times"/>
      <w:sz w:val="24"/>
      <w:szCs w:val="24"/>
      <w:lang w:val="en-GB"/>
    </w:rPr>
  </w:style>
  <w:style w:type="paragraph" w:customStyle="1" w:styleId="0Paragraph">
    <w:name w:val="0.Paragraph"/>
    <w:basedOn w:val="Normal"/>
    <w:rsid w:val="00755B99"/>
    <w:pPr>
      <w:spacing w:after="0" w:line="300" w:lineRule="auto"/>
      <w:ind w:firstLine="425"/>
    </w:pPr>
    <w:rPr>
      <w:rFonts w:ascii="Times New Roman" w:eastAsia="Times New Roman" w:hAnsi="Times New Roman"/>
      <w:sz w:val="24"/>
      <w:szCs w:val="24"/>
    </w:rPr>
  </w:style>
  <w:style w:type="paragraph" w:styleId="Header">
    <w:name w:val="header"/>
    <w:basedOn w:val="Normal"/>
    <w:link w:val="HeaderChar"/>
    <w:rsid w:val="000C229A"/>
    <w:pPr>
      <w:tabs>
        <w:tab w:val="center" w:pos="4320"/>
        <w:tab w:val="right" w:pos="8640"/>
      </w:tabs>
      <w:spacing w:after="0" w:line="240" w:lineRule="auto"/>
    </w:pPr>
    <w:rPr>
      <w:rFonts w:ascii=".VnTime" w:eastAsia="Times New Roman" w:hAnsi=".VnTime"/>
      <w:sz w:val="28"/>
      <w:szCs w:val="20"/>
    </w:rPr>
  </w:style>
  <w:style w:type="character" w:customStyle="1" w:styleId="HeaderChar">
    <w:name w:val="Header Char"/>
    <w:basedOn w:val="DefaultParagraphFont"/>
    <w:link w:val="Header"/>
    <w:rsid w:val="000C229A"/>
    <w:rPr>
      <w:rFonts w:ascii=".VnTime" w:eastAsia="Times New Roman" w:hAnsi=".VnTime"/>
      <w:sz w:val="28"/>
    </w:rPr>
  </w:style>
  <w:style w:type="paragraph" w:styleId="Footer">
    <w:name w:val="footer"/>
    <w:basedOn w:val="Normal"/>
    <w:link w:val="FooterChar"/>
    <w:uiPriority w:val="99"/>
    <w:rsid w:val="000C229A"/>
    <w:pPr>
      <w:tabs>
        <w:tab w:val="center" w:pos="4320"/>
        <w:tab w:val="right" w:pos="8640"/>
      </w:tabs>
      <w:spacing w:after="0" w:line="240" w:lineRule="auto"/>
    </w:pPr>
    <w:rPr>
      <w:rFonts w:ascii=".VnTime" w:eastAsia="Times New Roman" w:hAnsi=".VnTime"/>
      <w:sz w:val="28"/>
      <w:szCs w:val="20"/>
    </w:rPr>
  </w:style>
  <w:style w:type="character" w:customStyle="1" w:styleId="FooterChar">
    <w:name w:val="Footer Char"/>
    <w:basedOn w:val="DefaultParagraphFont"/>
    <w:link w:val="Footer"/>
    <w:uiPriority w:val="99"/>
    <w:rsid w:val="000C229A"/>
    <w:rPr>
      <w:rFonts w:ascii=".VnTime" w:eastAsia="Times New Roman" w:hAnsi=".VnTime"/>
      <w:sz w:val="28"/>
    </w:rPr>
  </w:style>
  <w:style w:type="paragraph" w:styleId="BodyTextIndent">
    <w:name w:val="Body Text Indent"/>
    <w:basedOn w:val="Normal"/>
    <w:link w:val="BodyTextIndentChar"/>
    <w:rsid w:val="000C229A"/>
    <w:pPr>
      <w:spacing w:before="60" w:after="60" w:line="252" w:lineRule="auto"/>
      <w:ind w:firstLine="357"/>
      <w:jc w:val="both"/>
      <w:outlineLvl w:val="0"/>
    </w:pPr>
    <w:rPr>
      <w:rFonts w:ascii="Times New Roman" w:eastAsia="Times New Roman" w:hAnsi="Times New Roman"/>
      <w:sz w:val="28"/>
      <w:szCs w:val="24"/>
    </w:rPr>
  </w:style>
  <w:style w:type="character" w:customStyle="1" w:styleId="BodyTextIndentChar">
    <w:name w:val="Body Text Indent Char"/>
    <w:basedOn w:val="DefaultParagraphFont"/>
    <w:link w:val="BodyTextIndent"/>
    <w:rsid w:val="000C229A"/>
    <w:rPr>
      <w:rFonts w:ascii="Times New Roman" w:eastAsia="Times New Roman" w:hAnsi="Times New Roman"/>
      <w:sz w:val="28"/>
      <w:szCs w:val="24"/>
    </w:rPr>
  </w:style>
  <w:style w:type="character" w:styleId="PageNumber">
    <w:name w:val="page number"/>
    <w:basedOn w:val="DefaultParagraphFont"/>
    <w:rsid w:val="000C229A"/>
  </w:style>
  <w:style w:type="paragraph" w:customStyle="1" w:styleId="Dung01">
    <w:name w:val="Dung 01"/>
    <w:rsid w:val="000C229A"/>
    <w:pPr>
      <w:spacing w:line="400" w:lineRule="exact"/>
      <w:ind w:left="1120" w:hanging="560"/>
      <w:jc w:val="both"/>
    </w:pPr>
    <w:rPr>
      <w:rFonts w:ascii="Times New Roman" w:eastAsia="Arial Unicode MS" w:hAnsi="Times New Roman"/>
      <w:sz w:val="26"/>
      <w:szCs w:val="26"/>
      <w:lang w:val="vi-VN"/>
    </w:rPr>
  </w:style>
  <w:style w:type="character" w:customStyle="1" w:styleId="BalloonTextChar">
    <w:name w:val="Balloon Text Char"/>
    <w:basedOn w:val="DefaultParagraphFont"/>
    <w:link w:val="BalloonText"/>
    <w:semiHidden/>
    <w:rsid w:val="000C229A"/>
    <w:rPr>
      <w:rFonts w:ascii="Tahoma" w:eastAsia="Times New Roman" w:hAnsi="Tahoma" w:cs="Tahoma"/>
      <w:sz w:val="16"/>
      <w:szCs w:val="16"/>
    </w:rPr>
  </w:style>
  <w:style w:type="paragraph" w:styleId="BalloonText">
    <w:name w:val="Balloon Text"/>
    <w:basedOn w:val="Normal"/>
    <w:link w:val="BalloonTextChar"/>
    <w:semiHidden/>
    <w:rsid w:val="000C229A"/>
    <w:pPr>
      <w:spacing w:after="0" w:line="240" w:lineRule="auto"/>
    </w:pPr>
    <w:rPr>
      <w:rFonts w:ascii="Tahoma" w:eastAsia="Times New Roman" w:hAnsi="Tahoma" w:cs="Tahoma"/>
      <w:sz w:val="16"/>
      <w:szCs w:val="16"/>
    </w:rPr>
  </w:style>
  <w:style w:type="paragraph" w:customStyle="1" w:styleId="List0">
    <w:name w:val="List.0"/>
    <w:basedOn w:val="Normal"/>
    <w:rsid w:val="000C229A"/>
    <w:pPr>
      <w:numPr>
        <w:numId w:val="1"/>
      </w:numPr>
      <w:spacing w:after="120" w:line="300" w:lineRule="auto"/>
      <w:contextualSpacing/>
    </w:pPr>
    <w:rPr>
      <w:rFonts w:ascii="Times New Roman" w:eastAsia="Times New Roman" w:hAnsi="Times New Roman"/>
      <w:sz w:val="24"/>
      <w:szCs w:val="24"/>
    </w:rPr>
  </w:style>
  <w:style w:type="paragraph" w:customStyle="1" w:styleId="0A">
    <w:name w:val="0.A"/>
    <w:basedOn w:val="Normal"/>
    <w:rsid w:val="000C229A"/>
    <w:pPr>
      <w:numPr>
        <w:numId w:val="2"/>
      </w:numPr>
      <w:spacing w:before="120" w:after="120" w:line="300" w:lineRule="auto"/>
    </w:pPr>
    <w:rPr>
      <w:rFonts w:ascii="Times New Roman" w:eastAsia="Times New Roman" w:hAnsi="Times New Roman"/>
      <w:b/>
      <w:sz w:val="24"/>
      <w:szCs w:val="24"/>
    </w:rPr>
  </w:style>
  <w:style w:type="paragraph" w:customStyle="1" w:styleId="0I">
    <w:name w:val="0.I"/>
    <w:basedOn w:val="Normal"/>
    <w:rsid w:val="000C229A"/>
    <w:pPr>
      <w:numPr>
        <w:numId w:val="3"/>
      </w:numPr>
      <w:spacing w:before="120" w:after="120" w:line="300" w:lineRule="auto"/>
    </w:pPr>
    <w:rPr>
      <w:rFonts w:ascii="Times New Roman" w:eastAsia="Times New Roman" w:hAnsi="Times New Roman"/>
      <w:b/>
      <w:sz w:val="24"/>
      <w:szCs w:val="24"/>
    </w:rPr>
  </w:style>
  <w:style w:type="paragraph" w:customStyle="1" w:styleId="01">
    <w:name w:val="0.1"/>
    <w:basedOn w:val="Normal"/>
    <w:rsid w:val="000C229A"/>
    <w:pPr>
      <w:numPr>
        <w:numId w:val="4"/>
      </w:numPr>
      <w:spacing w:before="120" w:after="120" w:line="300" w:lineRule="auto"/>
    </w:pPr>
    <w:rPr>
      <w:rFonts w:ascii="Times New Roman" w:eastAsia="Times New Roman" w:hAnsi="Times New Roman"/>
      <w:sz w:val="24"/>
      <w:szCs w:val="24"/>
    </w:rPr>
  </w:style>
  <w:style w:type="paragraph" w:styleId="ListParagraph">
    <w:name w:val="List Paragraph"/>
    <w:basedOn w:val="Normal"/>
    <w:uiPriority w:val="34"/>
    <w:qFormat/>
    <w:rsid w:val="00A47BAB"/>
    <w:pPr>
      <w:ind w:left="720"/>
      <w:contextualSpacing/>
    </w:pPr>
  </w:style>
  <w:style w:type="table" w:styleId="TableGrid">
    <w:name w:val="Table Grid"/>
    <w:basedOn w:val="TableNormal"/>
    <w:rsid w:val="00597D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3806387">
      <w:bodyDiv w:val="1"/>
      <w:marLeft w:val="0"/>
      <w:marRight w:val="0"/>
      <w:marTop w:val="0"/>
      <w:marBottom w:val="0"/>
      <w:divBdr>
        <w:top w:val="none" w:sz="0" w:space="0" w:color="auto"/>
        <w:left w:val="none" w:sz="0" w:space="0" w:color="auto"/>
        <w:bottom w:val="none" w:sz="0" w:space="0" w:color="auto"/>
        <w:right w:val="none" w:sz="0" w:space="0" w:color="auto"/>
      </w:divBdr>
    </w:div>
    <w:div w:id="990527730">
      <w:bodyDiv w:val="1"/>
      <w:marLeft w:val="0"/>
      <w:marRight w:val="0"/>
      <w:marTop w:val="0"/>
      <w:marBottom w:val="0"/>
      <w:divBdr>
        <w:top w:val="none" w:sz="0" w:space="0" w:color="auto"/>
        <w:left w:val="none" w:sz="0" w:space="0" w:color="auto"/>
        <w:bottom w:val="none" w:sz="0" w:space="0" w:color="auto"/>
        <w:right w:val="none" w:sz="0" w:space="0" w:color="auto"/>
      </w:divBdr>
    </w:div>
    <w:div w:id="1152674081">
      <w:bodyDiv w:val="1"/>
      <w:marLeft w:val="0"/>
      <w:marRight w:val="0"/>
      <w:marTop w:val="0"/>
      <w:marBottom w:val="0"/>
      <w:divBdr>
        <w:top w:val="none" w:sz="0" w:space="0" w:color="auto"/>
        <w:left w:val="none" w:sz="0" w:space="0" w:color="auto"/>
        <w:bottom w:val="none" w:sz="0" w:space="0" w:color="auto"/>
        <w:right w:val="none" w:sz="0" w:space="0" w:color="auto"/>
      </w:divBdr>
    </w:div>
    <w:div w:id="1663965666">
      <w:bodyDiv w:val="1"/>
      <w:marLeft w:val="0"/>
      <w:marRight w:val="0"/>
      <w:marTop w:val="0"/>
      <w:marBottom w:val="0"/>
      <w:divBdr>
        <w:top w:val="none" w:sz="0" w:space="0" w:color="auto"/>
        <w:left w:val="none" w:sz="0" w:space="0" w:color="auto"/>
        <w:bottom w:val="none" w:sz="0" w:space="0" w:color="auto"/>
        <w:right w:val="none" w:sz="0" w:space="0" w:color="auto"/>
      </w:divBdr>
    </w:div>
    <w:div w:id="184054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B4B9B-3E66-43C6-95EB-C9C239060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2000</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quyduong</dc:creator>
  <cp:lastModifiedBy>TruongG8</cp:lastModifiedBy>
  <cp:revision>6</cp:revision>
  <cp:lastPrinted>2013-04-03T07:28:00Z</cp:lastPrinted>
  <dcterms:created xsi:type="dcterms:W3CDTF">2013-03-21T09:31:00Z</dcterms:created>
  <dcterms:modified xsi:type="dcterms:W3CDTF">2013-04-03T07:39:00Z</dcterms:modified>
</cp:coreProperties>
</file>